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6EB1" w14:textId="0DC566FE" w:rsidR="00574D8E" w:rsidRDefault="009108DF" w:rsidP="00574D8E">
      <w:pPr>
        <w:jc w:val="center"/>
        <w:rPr>
          <w:b/>
          <w:sz w:val="48"/>
          <w:szCs w:val="32"/>
          <w:lang w:val="en-US"/>
        </w:rPr>
      </w:pPr>
      <w:r w:rsidRPr="00CE1045">
        <w:rPr>
          <w:b/>
          <w:sz w:val="48"/>
          <w:szCs w:val="32"/>
          <w:lang w:val="en-US"/>
        </w:rPr>
        <w:t>Minutes</w:t>
      </w:r>
      <w:r w:rsidR="00574D8E" w:rsidRPr="00CE1045">
        <w:rPr>
          <w:b/>
          <w:sz w:val="48"/>
          <w:szCs w:val="32"/>
          <w:lang w:val="en-US"/>
        </w:rPr>
        <w:t xml:space="preserve"> of ECN</w:t>
      </w:r>
      <w:r w:rsidRPr="00CE1045">
        <w:rPr>
          <w:b/>
          <w:sz w:val="48"/>
          <w:szCs w:val="32"/>
          <w:lang w:val="en-US"/>
        </w:rPr>
        <w:t xml:space="preserve"> 8</w:t>
      </w:r>
      <w:r w:rsidR="00574D8E" w:rsidRPr="00CE1045">
        <w:rPr>
          <w:b/>
          <w:sz w:val="48"/>
          <w:szCs w:val="32"/>
          <w:lang w:val="en-US"/>
        </w:rPr>
        <w:t xml:space="preserve"> </w:t>
      </w:r>
      <w:r w:rsidRPr="00CE1045">
        <w:rPr>
          <w:b/>
          <w:sz w:val="48"/>
          <w:szCs w:val="32"/>
          <w:lang w:val="en-US"/>
        </w:rPr>
        <w:t>Diesel</w:t>
      </w:r>
      <w:r w:rsidR="00574D8E" w:rsidRPr="00CE1045">
        <w:rPr>
          <w:b/>
          <w:sz w:val="48"/>
          <w:szCs w:val="32"/>
          <w:lang w:val="en-US"/>
        </w:rPr>
        <w:t xml:space="preserve"> Topics</w:t>
      </w:r>
    </w:p>
    <w:p w14:paraId="29EEDA69" w14:textId="2B655ABB" w:rsidR="008B23B7" w:rsidRDefault="008B23B7" w:rsidP="008B23B7">
      <w:pPr>
        <w:rPr>
          <w:b/>
          <w:sz w:val="32"/>
          <w:szCs w:val="21"/>
          <w:lang w:val="en-US"/>
        </w:rPr>
      </w:pPr>
      <w:r w:rsidRPr="00CE1045">
        <w:rPr>
          <w:b/>
          <w:sz w:val="32"/>
          <w:szCs w:val="21"/>
          <w:lang w:val="en-US"/>
        </w:rPr>
        <w:t xml:space="preserve">Topic </w:t>
      </w:r>
      <w:r>
        <w:rPr>
          <w:b/>
          <w:sz w:val="32"/>
          <w:szCs w:val="21"/>
          <w:lang w:val="en-US"/>
        </w:rPr>
        <w:t>1</w:t>
      </w:r>
      <w:r w:rsidRPr="00CE1045">
        <w:rPr>
          <w:b/>
          <w:sz w:val="32"/>
          <w:szCs w:val="21"/>
          <w:lang w:val="en-US"/>
        </w:rPr>
        <w:t xml:space="preserve">: </w:t>
      </w:r>
      <w:r>
        <w:rPr>
          <w:b/>
          <w:sz w:val="32"/>
          <w:szCs w:val="21"/>
          <w:lang w:val="en-US"/>
        </w:rPr>
        <w:t>Internal flow and near-field</w:t>
      </w:r>
    </w:p>
    <w:p w14:paraId="14573F4C" w14:textId="233C85F2" w:rsidR="006173F8" w:rsidRPr="006173F8" w:rsidRDefault="006173F8" w:rsidP="006173F8">
      <w:pPr>
        <w:rPr>
          <w:bCs/>
          <w:sz w:val="24"/>
          <w:szCs w:val="21"/>
          <w:lang w:val="en-US"/>
        </w:rPr>
      </w:pPr>
      <w:r w:rsidRPr="006173F8">
        <w:rPr>
          <w:bCs/>
          <w:sz w:val="24"/>
          <w:szCs w:val="21"/>
          <w:lang w:val="en-US"/>
        </w:rPr>
        <w:t>Michele Battistoni, University of Perugia.</w:t>
      </w:r>
    </w:p>
    <w:p w14:paraId="722400D3" w14:textId="0FA6276D" w:rsidR="006173F8" w:rsidRDefault="006173F8" w:rsidP="006173F8">
      <w:pPr>
        <w:jc w:val="both"/>
        <w:rPr>
          <w:lang w:val="en-US"/>
        </w:rPr>
      </w:pPr>
      <w:r w:rsidRPr="006173F8">
        <w:rPr>
          <w:lang w:val="en-US"/>
        </w:rPr>
        <w:t xml:space="preserve">The </w:t>
      </w:r>
      <w:r w:rsidR="00964FFA">
        <w:rPr>
          <w:lang w:val="en-US"/>
        </w:rPr>
        <w:t xml:space="preserve">objective </w:t>
      </w:r>
      <w:r w:rsidRPr="006173F8">
        <w:rPr>
          <w:lang w:val="en-US"/>
        </w:rPr>
        <w:t xml:space="preserve">of this topic was to </w:t>
      </w:r>
      <w:r w:rsidR="00964FFA" w:rsidRPr="00467858">
        <w:rPr>
          <w:b/>
          <w:bCs/>
          <w:i/>
          <w:iCs/>
          <w:color w:val="FF0000"/>
          <w:sz w:val="24"/>
          <w:szCs w:val="24"/>
          <w:lang w:val="en-US"/>
        </w:rPr>
        <w:t>investigate the internal flow and near-nozzle region</w:t>
      </w:r>
      <w:r w:rsidR="00AF231A" w:rsidRPr="00467858">
        <w:rPr>
          <w:b/>
          <w:bCs/>
          <w:i/>
          <w:iCs/>
          <w:color w:val="FF0000"/>
          <w:sz w:val="24"/>
          <w:szCs w:val="24"/>
          <w:lang w:val="en-US"/>
        </w:rPr>
        <w:t>,</w:t>
      </w:r>
      <w:r w:rsidR="00964FFA" w:rsidRPr="00467858">
        <w:rPr>
          <w:b/>
          <w:bCs/>
          <w:i/>
          <w:iCs/>
          <w:color w:val="FF0000"/>
          <w:sz w:val="24"/>
          <w:szCs w:val="24"/>
          <w:lang w:val="en-US"/>
        </w:rPr>
        <w:t xml:space="preserve"> </w:t>
      </w:r>
      <w:r w:rsidR="00AF231A" w:rsidRPr="00467858">
        <w:rPr>
          <w:b/>
          <w:bCs/>
          <w:i/>
          <w:iCs/>
          <w:color w:val="FF0000"/>
          <w:sz w:val="24"/>
          <w:szCs w:val="24"/>
          <w:lang w:val="en-US"/>
        </w:rPr>
        <w:t>up to</w:t>
      </w:r>
      <w:r w:rsidR="00964FFA" w:rsidRPr="00467858">
        <w:rPr>
          <w:b/>
          <w:bCs/>
          <w:i/>
          <w:iCs/>
          <w:color w:val="FF0000"/>
          <w:sz w:val="24"/>
          <w:szCs w:val="24"/>
          <w:lang w:val="en-US"/>
        </w:rPr>
        <w:t xml:space="preserve"> ~10 mm</w:t>
      </w:r>
      <w:r w:rsidR="00AF231A" w:rsidRPr="00467858">
        <w:rPr>
          <w:b/>
          <w:bCs/>
          <w:i/>
          <w:iCs/>
          <w:color w:val="FF0000"/>
          <w:sz w:val="24"/>
          <w:szCs w:val="24"/>
          <w:lang w:val="en-US"/>
        </w:rPr>
        <w:t>, with focus on fuel effects, by comparing n-dodecane vs. OME</w:t>
      </w:r>
      <w:r w:rsidR="00AF231A">
        <w:rPr>
          <w:b/>
          <w:bCs/>
          <w:i/>
          <w:iCs/>
          <w:lang w:val="en-US"/>
        </w:rPr>
        <w:t>.</w:t>
      </w:r>
      <w:r w:rsidR="00AF231A">
        <w:rPr>
          <w:lang w:val="en-US"/>
        </w:rPr>
        <w:t xml:space="preserve"> P</w:t>
      </w:r>
      <w:r w:rsidRPr="006173F8">
        <w:rPr>
          <w:lang w:val="en-US"/>
        </w:rPr>
        <w:t>ublished guidelines made up a call for contributions on experiments and simulations with both dodecane and OME3.</w:t>
      </w:r>
      <w:r w:rsidR="00AF231A">
        <w:rPr>
          <w:lang w:val="en-US"/>
        </w:rPr>
        <w:t xml:space="preserve"> Four institutions provided new data, mainly simulations</w:t>
      </w:r>
      <w:r w:rsidR="0043721A">
        <w:rPr>
          <w:lang w:val="en-US"/>
        </w:rPr>
        <w:t>,</w:t>
      </w:r>
      <w:r w:rsidR="00AF231A">
        <w:rPr>
          <w:lang w:val="en-US"/>
        </w:rPr>
        <w:t xml:space="preserve"> with comparisons of fuels on spray C and D. </w:t>
      </w:r>
      <w:r w:rsidR="00E13DD4">
        <w:rPr>
          <w:lang w:val="en-US"/>
        </w:rPr>
        <w:t>T</w:t>
      </w:r>
      <w:r w:rsidR="0043721A">
        <w:rPr>
          <w:lang w:val="en-US"/>
        </w:rPr>
        <w:t xml:space="preserve">wo institutions </w:t>
      </w:r>
      <w:r w:rsidR="00AC7842">
        <w:rPr>
          <w:lang w:val="en-US"/>
        </w:rPr>
        <w:t xml:space="preserve">also included spray A. </w:t>
      </w:r>
      <w:r w:rsidR="00AF231A">
        <w:rPr>
          <w:lang w:val="en-US"/>
        </w:rPr>
        <w:t>Novel experimental data regarding OME-3 is lacking, only hydraulic characterization was received</w:t>
      </w:r>
      <w:r w:rsidR="00E13DD4">
        <w:rPr>
          <w:lang w:val="en-US"/>
        </w:rPr>
        <w:t xml:space="preserve"> from one institution</w:t>
      </w:r>
      <w:r w:rsidR="00AF231A">
        <w:rPr>
          <w:lang w:val="en-US"/>
        </w:rPr>
        <w:t xml:space="preserve">. </w:t>
      </w:r>
      <w:r w:rsidR="00AC7842">
        <w:rPr>
          <w:lang w:val="en-US"/>
        </w:rPr>
        <w:t>One submission was on jet breakup simulation, but still with limited resolution compared to the actual needs for diesel sprays.</w:t>
      </w:r>
    </w:p>
    <w:p w14:paraId="408A40E6" w14:textId="63C98BA3" w:rsidR="00AC7842" w:rsidRDefault="00E13DD4" w:rsidP="006173F8">
      <w:pPr>
        <w:jc w:val="both"/>
        <w:rPr>
          <w:lang w:val="en-US"/>
        </w:rPr>
      </w:pPr>
      <w:r>
        <w:rPr>
          <w:lang w:val="en-US"/>
        </w:rPr>
        <w:t>The analyses focused on the sprays steady state behaviors and on fuel effects.</w:t>
      </w:r>
    </w:p>
    <w:p w14:paraId="61AA0F91" w14:textId="0BC9110F" w:rsidR="00AC7842" w:rsidRDefault="00E13DD4" w:rsidP="006173F8">
      <w:pPr>
        <w:jc w:val="both"/>
        <w:rPr>
          <w:lang w:val="en-US"/>
        </w:rPr>
      </w:pPr>
      <w:r>
        <w:rPr>
          <w:lang w:val="en-US"/>
        </w:rPr>
        <w:t>MAIN RESULTS</w:t>
      </w:r>
      <w:r w:rsidR="00D86B6B">
        <w:rPr>
          <w:lang w:val="en-US"/>
        </w:rPr>
        <w:t>:</w:t>
      </w:r>
    </w:p>
    <w:p w14:paraId="2B416744" w14:textId="29922517" w:rsidR="00A56526" w:rsidRPr="00CE4760" w:rsidRDefault="00A56526" w:rsidP="00CE4760">
      <w:pPr>
        <w:pStyle w:val="Prrafodelista"/>
        <w:numPr>
          <w:ilvl w:val="0"/>
          <w:numId w:val="12"/>
        </w:numPr>
        <w:jc w:val="both"/>
        <w:rPr>
          <w:lang w:val="en-US"/>
        </w:rPr>
      </w:pPr>
      <w:r w:rsidRPr="00CE4760">
        <w:rPr>
          <w:lang w:val="en-US"/>
        </w:rPr>
        <w:t xml:space="preserve">Investigating fuel effects is not trivial. Despite </w:t>
      </w:r>
      <w:r w:rsidR="00CE4760">
        <w:rPr>
          <w:lang w:val="en-US"/>
        </w:rPr>
        <w:t>variations</w:t>
      </w:r>
      <w:r w:rsidRPr="00CE4760">
        <w:rPr>
          <w:lang w:val="en-US"/>
        </w:rPr>
        <w:t xml:space="preserve"> are not </w:t>
      </w:r>
      <w:r w:rsidR="00CE4760">
        <w:rPr>
          <w:lang w:val="en-US"/>
        </w:rPr>
        <w:t>large</w:t>
      </w:r>
      <w:r w:rsidRPr="00CE4760">
        <w:rPr>
          <w:lang w:val="en-US"/>
        </w:rPr>
        <w:t xml:space="preserve">, the impact can be important on </w:t>
      </w:r>
      <w:r w:rsidR="00CE4760">
        <w:rPr>
          <w:lang w:val="en-US"/>
        </w:rPr>
        <w:t xml:space="preserve">the </w:t>
      </w:r>
      <w:r w:rsidRPr="00CE4760">
        <w:rPr>
          <w:lang w:val="en-US"/>
        </w:rPr>
        <w:t xml:space="preserve">spray, </w:t>
      </w:r>
      <w:r w:rsidR="00B22B7C" w:rsidRPr="00CE4760">
        <w:rPr>
          <w:lang w:val="en-US"/>
        </w:rPr>
        <w:t>mainly</w:t>
      </w:r>
      <w:r w:rsidRPr="00CE4760">
        <w:rPr>
          <w:lang w:val="en-US"/>
        </w:rPr>
        <w:t xml:space="preserve"> in the external spray.</w:t>
      </w:r>
    </w:p>
    <w:p w14:paraId="055AE7B2" w14:textId="10BC0AE1" w:rsidR="00E20956" w:rsidRPr="00CE4760" w:rsidRDefault="00A56526" w:rsidP="00CE4760">
      <w:pPr>
        <w:pStyle w:val="Prrafodelista"/>
        <w:numPr>
          <w:ilvl w:val="0"/>
          <w:numId w:val="12"/>
        </w:numPr>
        <w:jc w:val="both"/>
        <w:rPr>
          <w:lang w:val="en-US"/>
        </w:rPr>
      </w:pPr>
      <w:r w:rsidRPr="00CE4760">
        <w:rPr>
          <w:lang w:val="en-US"/>
        </w:rPr>
        <w:t xml:space="preserve">The internal nozzle behavior seems very similar between the two fluids. Cavitation in spray C is predicted to have the same structure with OME-3 as with n-dodecane. </w:t>
      </w:r>
    </w:p>
    <w:p w14:paraId="18FA22DF" w14:textId="07197865" w:rsidR="009E7910" w:rsidRPr="00CE4760" w:rsidRDefault="009E7910" w:rsidP="00CE4760">
      <w:pPr>
        <w:pStyle w:val="Prrafodelista"/>
        <w:numPr>
          <w:ilvl w:val="0"/>
          <w:numId w:val="12"/>
        </w:numPr>
        <w:jc w:val="both"/>
        <w:rPr>
          <w:lang w:val="en-US"/>
        </w:rPr>
      </w:pPr>
      <w:r w:rsidRPr="00CE4760">
        <w:rPr>
          <w:lang w:val="en-US"/>
        </w:rPr>
        <w:t>Hydraulics data indicates that mass flow rates scale quite well with the square root of the density ratio, as expected theoretically.</w:t>
      </w:r>
    </w:p>
    <w:p w14:paraId="73140D30" w14:textId="19455850" w:rsidR="00A56526" w:rsidRPr="0088723B" w:rsidRDefault="00A56526" w:rsidP="00625315">
      <w:pPr>
        <w:pStyle w:val="Prrafodelista"/>
        <w:numPr>
          <w:ilvl w:val="0"/>
          <w:numId w:val="12"/>
        </w:numPr>
        <w:jc w:val="both"/>
        <w:rPr>
          <w:lang w:val="en-US"/>
        </w:rPr>
      </w:pPr>
      <w:r w:rsidRPr="0088723B">
        <w:rPr>
          <w:lang w:val="en-US"/>
        </w:rPr>
        <w:t>The external jet and spreading are more affected by the fuel properties.</w:t>
      </w:r>
      <w:r w:rsidR="004D27EE" w:rsidRPr="0088723B">
        <w:rPr>
          <w:lang w:val="en-US"/>
        </w:rPr>
        <w:t xml:space="preserve"> </w:t>
      </w:r>
      <w:r w:rsidRPr="0088723B">
        <w:rPr>
          <w:lang w:val="en-US"/>
        </w:rPr>
        <w:t xml:space="preserve">A unanimous consensus has not been reached. </w:t>
      </w:r>
      <w:r w:rsidR="004D27EE" w:rsidRPr="0088723B">
        <w:rPr>
          <w:lang w:val="en-US"/>
        </w:rPr>
        <w:t xml:space="preserve">However, it seems that OME-3, having slower jet velocities under the same injection pressure, tends to produce a longer intact core. </w:t>
      </w:r>
      <w:r w:rsidRPr="0088723B">
        <w:rPr>
          <w:lang w:val="en-US"/>
        </w:rPr>
        <w:t xml:space="preserve">Models </w:t>
      </w:r>
      <w:r w:rsidR="004D27EE" w:rsidRPr="0088723B">
        <w:rPr>
          <w:lang w:val="en-US"/>
        </w:rPr>
        <w:t xml:space="preserve">however </w:t>
      </w:r>
      <w:r w:rsidRPr="0088723B">
        <w:rPr>
          <w:lang w:val="en-US"/>
        </w:rPr>
        <w:t>should better address these aspects.</w:t>
      </w:r>
    </w:p>
    <w:p w14:paraId="4AC4D744" w14:textId="68CCEA21" w:rsidR="00D041CC" w:rsidRPr="00CE4760" w:rsidRDefault="00D041CC" w:rsidP="00CE4760">
      <w:pPr>
        <w:pStyle w:val="Prrafodelista"/>
        <w:numPr>
          <w:ilvl w:val="0"/>
          <w:numId w:val="12"/>
        </w:numPr>
        <w:jc w:val="both"/>
        <w:rPr>
          <w:lang w:val="en-US"/>
        </w:rPr>
      </w:pPr>
      <w:r w:rsidRPr="00CE4760">
        <w:rPr>
          <w:lang w:val="en-US"/>
        </w:rPr>
        <w:t>OME-3</w:t>
      </w:r>
      <w:r w:rsidR="009B532B" w:rsidRPr="00CE4760">
        <w:rPr>
          <w:lang w:val="en-US"/>
        </w:rPr>
        <w:t xml:space="preserve"> properties need to be </w:t>
      </w:r>
      <w:r w:rsidRPr="00CE4760">
        <w:rPr>
          <w:lang w:val="en-US"/>
        </w:rPr>
        <w:t>better assessed. In particular</w:t>
      </w:r>
      <w:r w:rsidR="00747882">
        <w:rPr>
          <w:lang w:val="en-US"/>
        </w:rPr>
        <w:t>,</w:t>
      </w:r>
      <w:r w:rsidRPr="00CE4760">
        <w:rPr>
          <w:lang w:val="en-US"/>
        </w:rPr>
        <w:t xml:space="preserve"> the specific heat seems to be somewhat controversial, even if in the near nozzle </w:t>
      </w:r>
      <w:r w:rsidR="00467858" w:rsidRPr="00CE4760">
        <w:rPr>
          <w:lang w:val="en-US"/>
        </w:rPr>
        <w:t>topic,</w:t>
      </w:r>
      <w:r w:rsidRPr="00CE4760">
        <w:rPr>
          <w:lang w:val="en-US"/>
        </w:rPr>
        <w:t xml:space="preserve"> </w:t>
      </w:r>
      <w:r w:rsidR="00747882">
        <w:rPr>
          <w:lang w:val="en-US"/>
        </w:rPr>
        <w:t xml:space="preserve">it </w:t>
      </w:r>
      <w:r w:rsidRPr="00CE4760">
        <w:rPr>
          <w:lang w:val="en-US"/>
        </w:rPr>
        <w:t>has</w:t>
      </w:r>
      <w:r w:rsidR="001B65AA">
        <w:rPr>
          <w:lang w:val="en-US"/>
        </w:rPr>
        <w:t xml:space="preserve"> a</w:t>
      </w:r>
      <w:r w:rsidRPr="00CE4760">
        <w:rPr>
          <w:lang w:val="en-US"/>
        </w:rPr>
        <w:t xml:space="preserve"> marginal effect.</w:t>
      </w:r>
    </w:p>
    <w:p w14:paraId="634ADA27" w14:textId="4BD3144E" w:rsidR="00A56526" w:rsidRPr="00CE4760" w:rsidRDefault="00A56526" w:rsidP="00CE4760">
      <w:pPr>
        <w:pStyle w:val="Prrafodelista"/>
        <w:numPr>
          <w:ilvl w:val="0"/>
          <w:numId w:val="12"/>
        </w:numPr>
        <w:jc w:val="both"/>
        <w:rPr>
          <w:lang w:val="en-US"/>
        </w:rPr>
      </w:pPr>
      <w:r w:rsidRPr="00CE4760">
        <w:rPr>
          <w:lang w:val="en-US"/>
        </w:rPr>
        <w:t>Transient effects have not been studied with OME</w:t>
      </w:r>
      <w:r w:rsidR="00323A1B">
        <w:rPr>
          <w:lang w:val="en-US"/>
        </w:rPr>
        <w:t>-</w:t>
      </w:r>
      <w:r w:rsidRPr="00CE4760">
        <w:rPr>
          <w:lang w:val="en-US"/>
        </w:rPr>
        <w:t>3</w:t>
      </w:r>
      <w:r w:rsidR="00323A1B">
        <w:rPr>
          <w:lang w:val="en-US"/>
        </w:rPr>
        <w:t xml:space="preserve">: </w:t>
      </w:r>
      <w:r w:rsidR="00237010">
        <w:rPr>
          <w:lang w:val="en-US"/>
        </w:rPr>
        <w:t xml:space="preserve">an </w:t>
      </w:r>
      <w:r w:rsidRPr="00CE4760">
        <w:rPr>
          <w:lang w:val="en-US"/>
        </w:rPr>
        <w:t>area for future investigations.</w:t>
      </w:r>
    </w:p>
    <w:p w14:paraId="49A003C7" w14:textId="29CCFE64" w:rsidR="00A56526" w:rsidRPr="00CE4760" w:rsidRDefault="00A56526" w:rsidP="00CE4760">
      <w:pPr>
        <w:pStyle w:val="Prrafodelista"/>
        <w:numPr>
          <w:ilvl w:val="0"/>
          <w:numId w:val="12"/>
        </w:numPr>
        <w:jc w:val="both"/>
        <w:rPr>
          <w:lang w:val="en-US"/>
        </w:rPr>
      </w:pPr>
      <w:r w:rsidRPr="00CE4760">
        <w:rPr>
          <w:lang w:val="en-US"/>
        </w:rPr>
        <w:t>Cone angles and plume growth need to be validated against specific data, which are currently missing for OME3.</w:t>
      </w:r>
    </w:p>
    <w:p w14:paraId="38480683" w14:textId="3351950E" w:rsidR="00D041CC" w:rsidRPr="00A56526" w:rsidRDefault="00CE4760" w:rsidP="00A56526">
      <w:pPr>
        <w:jc w:val="both"/>
        <w:rPr>
          <w:lang w:val="en-US"/>
        </w:rPr>
      </w:pPr>
      <w:r>
        <w:rPr>
          <w:lang w:val="en-US"/>
        </w:rPr>
        <w:t>ADDITIONAL COMMENTS:</w:t>
      </w:r>
    </w:p>
    <w:p w14:paraId="2E408F85" w14:textId="7197C2EB" w:rsidR="00D86B6B" w:rsidRDefault="00A56526" w:rsidP="00C7458C">
      <w:pPr>
        <w:pStyle w:val="Prrafodelista"/>
        <w:numPr>
          <w:ilvl w:val="0"/>
          <w:numId w:val="13"/>
        </w:numPr>
        <w:jc w:val="both"/>
        <w:rPr>
          <w:lang w:val="en-US"/>
        </w:rPr>
      </w:pPr>
      <w:r w:rsidRPr="00C7458C">
        <w:rPr>
          <w:lang w:val="en-US"/>
        </w:rPr>
        <w:t>Knowledge of transition from near nozzle to spray in hot conditions is still lacking.</w:t>
      </w:r>
      <w:r w:rsidR="009E7910" w:rsidRPr="00C7458C">
        <w:rPr>
          <w:lang w:val="en-US"/>
        </w:rPr>
        <w:t xml:space="preserve"> </w:t>
      </w:r>
      <w:r w:rsidR="00D041CC" w:rsidRPr="00C7458C">
        <w:rPr>
          <w:lang w:val="en-US"/>
        </w:rPr>
        <w:t xml:space="preserve">This </w:t>
      </w:r>
      <w:r w:rsidR="00C7458C">
        <w:rPr>
          <w:lang w:val="en-US"/>
        </w:rPr>
        <w:t>is</w:t>
      </w:r>
      <w:r w:rsidR="00D041CC" w:rsidRPr="00C7458C">
        <w:rPr>
          <w:lang w:val="en-US"/>
        </w:rPr>
        <w:t xml:space="preserve"> more </w:t>
      </w:r>
      <w:r w:rsidR="00C7458C">
        <w:rPr>
          <w:lang w:val="en-US"/>
        </w:rPr>
        <w:t xml:space="preserve">a suggestion for future scientific work, as currently we still see studies of jet break-up or dispersion at room temperature. </w:t>
      </w:r>
      <w:r w:rsidR="00467858">
        <w:rPr>
          <w:lang w:val="en-US"/>
        </w:rPr>
        <w:t>But</w:t>
      </w:r>
      <w:r w:rsidR="00C7458C">
        <w:rPr>
          <w:lang w:val="en-US"/>
        </w:rPr>
        <w:t xml:space="preserve"> then spray models are applied at high ambient temperature. </w:t>
      </w:r>
      <w:r w:rsidR="00467858">
        <w:rPr>
          <w:lang w:val="en-US"/>
        </w:rPr>
        <w:t>Thus,</w:t>
      </w:r>
      <w:r w:rsidR="00C7458C">
        <w:rPr>
          <w:lang w:val="en-US"/>
        </w:rPr>
        <w:t xml:space="preserve"> considering the mechanical actions occurring in the vicinity of the nozzle</w:t>
      </w:r>
      <w:r w:rsidR="00C7458C" w:rsidRPr="00C7458C">
        <w:rPr>
          <w:lang w:val="en-US"/>
        </w:rPr>
        <w:t xml:space="preserve"> </w:t>
      </w:r>
      <w:r w:rsidR="00C7458C">
        <w:rPr>
          <w:lang w:val="en-US"/>
        </w:rPr>
        <w:t xml:space="preserve">decoupled from the thermal effects which are </w:t>
      </w:r>
      <w:r w:rsidR="00A6761E">
        <w:rPr>
          <w:lang w:val="en-US"/>
        </w:rPr>
        <w:t>assumed</w:t>
      </w:r>
      <w:r w:rsidR="00C7458C">
        <w:rPr>
          <w:lang w:val="en-US"/>
        </w:rPr>
        <w:t xml:space="preserve"> to be delayed.</w:t>
      </w:r>
      <w:r w:rsidR="00A6761E">
        <w:rPr>
          <w:lang w:val="en-US"/>
        </w:rPr>
        <w:t xml:space="preserve"> This has not been proved well. Also, current phase change models in Eulerian framework, like the HRM, are not adequate for evaporation and can’t be used for that purpose.</w:t>
      </w:r>
    </w:p>
    <w:p w14:paraId="0B53E155" w14:textId="55C68CCC" w:rsidR="00B85B33" w:rsidRPr="00B85B33" w:rsidRDefault="00591966" w:rsidP="00B85B33">
      <w:pPr>
        <w:pStyle w:val="Prrafodelista"/>
        <w:numPr>
          <w:ilvl w:val="0"/>
          <w:numId w:val="13"/>
        </w:numPr>
        <w:jc w:val="both"/>
        <w:rPr>
          <w:lang w:val="en-US"/>
        </w:rPr>
      </w:pPr>
      <w:r>
        <w:rPr>
          <w:lang w:val="en-US"/>
        </w:rPr>
        <w:t xml:space="preserve">Hopefully, experimental measurements (optical, x-ray, …) on OME-3 will be conducted in the future. The intact core length </w:t>
      </w:r>
      <w:r w:rsidR="00B85B33">
        <w:rPr>
          <w:lang w:val="en-US"/>
        </w:rPr>
        <w:t>and droplet sizes are</w:t>
      </w:r>
      <w:r>
        <w:rPr>
          <w:lang w:val="en-US"/>
        </w:rPr>
        <w:t xml:space="preserve"> currently not known with OME-3.</w:t>
      </w:r>
    </w:p>
    <w:p w14:paraId="7B0E9B15" w14:textId="3D1463F9" w:rsidR="00323A1B" w:rsidRDefault="00C97F7C" w:rsidP="00323A1B">
      <w:pPr>
        <w:pStyle w:val="Prrafodelista"/>
        <w:numPr>
          <w:ilvl w:val="0"/>
          <w:numId w:val="13"/>
        </w:numPr>
        <w:jc w:val="both"/>
        <w:rPr>
          <w:lang w:val="en-US"/>
        </w:rPr>
      </w:pPr>
      <w:r w:rsidRPr="00C97F7C">
        <w:rPr>
          <w:lang w:val="en-US"/>
        </w:rPr>
        <w:t xml:space="preserve">High chamber pressure also demands for </w:t>
      </w:r>
      <w:r w:rsidR="00CA2E56">
        <w:rPr>
          <w:lang w:val="en-US"/>
        </w:rPr>
        <w:t xml:space="preserve">more </w:t>
      </w:r>
      <w:r w:rsidRPr="00C97F7C">
        <w:rPr>
          <w:lang w:val="en-US"/>
        </w:rPr>
        <w:t>systematic investigations on real-fluid effects.</w:t>
      </w:r>
    </w:p>
    <w:p w14:paraId="05D857F4" w14:textId="77777777" w:rsidR="00201BD4" w:rsidRDefault="00323A1B" w:rsidP="0084084C">
      <w:pPr>
        <w:pStyle w:val="Prrafodelista"/>
        <w:numPr>
          <w:ilvl w:val="0"/>
          <w:numId w:val="13"/>
        </w:numPr>
        <w:jc w:val="both"/>
        <w:rPr>
          <w:lang w:val="en-US"/>
        </w:rPr>
      </w:pPr>
      <w:r w:rsidRPr="00A81BBE">
        <w:rPr>
          <w:lang w:val="en-US"/>
        </w:rPr>
        <w:t>New fuels to investigate could also include DME, H2 and NH3 (also for compression ignition). Participants seem to demand for that, rather than for nozzle design explorations.</w:t>
      </w:r>
    </w:p>
    <w:p w14:paraId="261BB6EF" w14:textId="5073C5B3" w:rsidR="006D652A" w:rsidRPr="00A81BBE" w:rsidRDefault="00201BD4" w:rsidP="0084084C">
      <w:pPr>
        <w:pStyle w:val="Prrafodelista"/>
        <w:numPr>
          <w:ilvl w:val="0"/>
          <w:numId w:val="13"/>
        </w:numPr>
        <w:jc w:val="both"/>
        <w:rPr>
          <w:lang w:val="en-US"/>
        </w:rPr>
      </w:pPr>
      <w:r>
        <w:rPr>
          <w:lang w:val="en-US"/>
        </w:rPr>
        <w:t xml:space="preserve">From the </w:t>
      </w:r>
      <w:proofErr w:type="spellStart"/>
      <w:r>
        <w:rPr>
          <w:lang w:val="en-US"/>
        </w:rPr>
        <w:t>beekast</w:t>
      </w:r>
      <w:proofErr w:type="spellEnd"/>
      <w:r>
        <w:rPr>
          <w:lang w:val="en-US"/>
        </w:rPr>
        <w:t xml:space="preserve"> suggestions: aero-related nozzles could also be of great interest </w:t>
      </w:r>
      <w:r w:rsidR="00230CE6">
        <w:rPr>
          <w:lang w:val="en-US"/>
        </w:rPr>
        <w:t>for the community, and of great</w:t>
      </w:r>
      <w:r>
        <w:rPr>
          <w:lang w:val="en-US"/>
        </w:rPr>
        <w:t xml:space="preserve"> impact, especially if a</w:t>
      </w:r>
      <w:r w:rsidR="00230CE6">
        <w:rPr>
          <w:lang w:val="en-US"/>
        </w:rPr>
        <w:t>n atomizer</w:t>
      </w:r>
      <w:r>
        <w:rPr>
          <w:lang w:val="en-US"/>
        </w:rPr>
        <w:t xml:space="preserve"> is</w:t>
      </w:r>
      <w:r w:rsidR="00230CE6">
        <w:rPr>
          <w:lang w:val="en-US"/>
        </w:rPr>
        <w:t xml:space="preserve"> defined.</w:t>
      </w:r>
      <w:r w:rsidR="008D4B51" w:rsidRPr="00A81BBE">
        <w:rPr>
          <w:lang w:val="en-US"/>
        </w:rPr>
        <w:br w:type="page"/>
      </w:r>
    </w:p>
    <w:p w14:paraId="3E0689C7" w14:textId="6867BE2E" w:rsidR="008B23B7" w:rsidRPr="00CE1045" w:rsidRDefault="008B23B7" w:rsidP="008B23B7">
      <w:pPr>
        <w:rPr>
          <w:b/>
          <w:sz w:val="32"/>
          <w:szCs w:val="21"/>
          <w:lang w:val="en-US"/>
        </w:rPr>
      </w:pPr>
      <w:r w:rsidRPr="00CE1045">
        <w:rPr>
          <w:b/>
          <w:sz w:val="32"/>
          <w:szCs w:val="21"/>
          <w:lang w:val="en-US"/>
        </w:rPr>
        <w:lastRenderedPageBreak/>
        <w:t xml:space="preserve">Topic </w:t>
      </w:r>
      <w:r>
        <w:rPr>
          <w:b/>
          <w:sz w:val="32"/>
          <w:szCs w:val="21"/>
          <w:lang w:val="en-US"/>
        </w:rPr>
        <w:t>2</w:t>
      </w:r>
      <w:r w:rsidRPr="00CE1045">
        <w:rPr>
          <w:b/>
          <w:sz w:val="32"/>
          <w:szCs w:val="21"/>
          <w:lang w:val="en-US"/>
        </w:rPr>
        <w:t xml:space="preserve">: </w:t>
      </w:r>
      <w:r>
        <w:rPr>
          <w:b/>
          <w:sz w:val="32"/>
          <w:szCs w:val="21"/>
          <w:lang w:val="en-US"/>
        </w:rPr>
        <w:t>Vaporizing spray</w:t>
      </w:r>
    </w:p>
    <w:p w14:paraId="40A9DE88" w14:textId="1002E2DF" w:rsidR="008B23B7" w:rsidRPr="005763DA" w:rsidRDefault="0011440E" w:rsidP="0011440E">
      <w:pPr>
        <w:rPr>
          <w:sz w:val="24"/>
          <w:szCs w:val="24"/>
          <w:lang w:val="en-US"/>
        </w:rPr>
      </w:pPr>
      <w:r w:rsidRPr="005763DA">
        <w:rPr>
          <w:sz w:val="24"/>
          <w:szCs w:val="24"/>
          <w:lang w:val="en-US"/>
        </w:rPr>
        <w:t>Noud Maes, Eindhoven University of Technology.</w:t>
      </w:r>
    </w:p>
    <w:p w14:paraId="3D850D32" w14:textId="334A4F4C" w:rsidR="007545B4" w:rsidRDefault="0011440E" w:rsidP="008B23B7">
      <w:pPr>
        <w:rPr>
          <w:sz w:val="24"/>
          <w:szCs w:val="24"/>
          <w:lang w:val="en-US"/>
        </w:rPr>
      </w:pPr>
      <w:r w:rsidRPr="0011440E">
        <w:rPr>
          <w:sz w:val="24"/>
          <w:szCs w:val="24"/>
          <w:lang w:val="en-US"/>
        </w:rPr>
        <w:t>Within the vaporizing spray t</w:t>
      </w:r>
      <w:r>
        <w:rPr>
          <w:sz w:val="24"/>
          <w:szCs w:val="24"/>
          <w:lang w:val="en-US"/>
        </w:rPr>
        <w:t>opic,</w:t>
      </w:r>
      <w:r w:rsidR="005763DA">
        <w:rPr>
          <w:sz w:val="24"/>
          <w:szCs w:val="24"/>
          <w:lang w:val="en-US"/>
        </w:rPr>
        <w:t xml:space="preserve"> the </w:t>
      </w:r>
      <w:r w:rsidR="005763DA" w:rsidRPr="00FE13AC">
        <w:rPr>
          <w:b/>
          <w:bCs/>
          <w:color w:val="FF0000"/>
          <w:sz w:val="28"/>
          <w:szCs w:val="28"/>
          <w:lang w:val="en-US"/>
        </w:rPr>
        <w:t>main objective was to study mixing differences when moving towards large orifice sprays</w:t>
      </w:r>
      <w:r w:rsidR="005763DA">
        <w:rPr>
          <w:sz w:val="24"/>
          <w:szCs w:val="24"/>
          <w:lang w:val="en-US"/>
        </w:rPr>
        <w:t xml:space="preserve"> (from Spray A</w:t>
      </w:r>
      <w:r w:rsidR="007545B4">
        <w:rPr>
          <w:sz w:val="24"/>
          <w:szCs w:val="24"/>
          <w:lang w:val="en-US"/>
        </w:rPr>
        <w:t xml:space="preserve"> with a</w:t>
      </w:r>
      <w:r w:rsidR="005763DA">
        <w:rPr>
          <w:sz w:val="24"/>
          <w:szCs w:val="24"/>
          <w:lang w:val="en-US"/>
        </w:rPr>
        <w:t xml:space="preserve"> 90-micron orifice to Spray D</w:t>
      </w:r>
      <w:r w:rsidR="007545B4">
        <w:rPr>
          <w:sz w:val="24"/>
          <w:szCs w:val="24"/>
          <w:lang w:val="en-US"/>
        </w:rPr>
        <w:t xml:space="preserve"> with a</w:t>
      </w:r>
      <w:r w:rsidR="005763DA">
        <w:rPr>
          <w:sz w:val="24"/>
          <w:szCs w:val="24"/>
          <w:lang w:val="en-US"/>
        </w:rPr>
        <w:t xml:space="preserve"> 190</w:t>
      </w:r>
      <w:r w:rsidR="007545B4">
        <w:rPr>
          <w:sz w:val="24"/>
          <w:szCs w:val="24"/>
          <w:lang w:val="en-US"/>
        </w:rPr>
        <w:t xml:space="preserve">-micron orifice). Additionally, the effect of renewable fuels such as </w:t>
      </w:r>
      <w:proofErr w:type="spellStart"/>
      <w:r w:rsidR="007545B4">
        <w:rPr>
          <w:sz w:val="24"/>
          <w:szCs w:val="24"/>
          <w:lang w:val="en-US"/>
        </w:rPr>
        <w:t>o</w:t>
      </w:r>
      <w:r w:rsidR="007545B4" w:rsidRPr="007545B4">
        <w:rPr>
          <w:sz w:val="24"/>
          <w:szCs w:val="24"/>
          <w:lang w:val="en-US"/>
        </w:rPr>
        <w:t>xymethylene</w:t>
      </w:r>
      <w:proofErr w:type="spellEnd"/>
      <w:r w:rsidR="007545B4" w:rsidRPr="007545B4">
        <w:rPr>
          <w:sz w:val="24"/>
          <w:szCs w:val="24"/>
          <w:lang w:val="en-US"/>
        </w:rPr>
        <w:t xml:space="preserve"> dimethyl ethers</w:t>
      </w:r>
      <w:r w:rsidR="007545B4">
        <w:rPr>
          <w:sz w:val="24"/>
          <w:szCs w:val="24"/>
          <w:lang w:val="en-US"/>
        </w:rPr>
        <w:t xml:space="preserve"> (OME) was </w:t>
      </w:r>
      <w:r w:rsidR="00031278">
        <w:rPr>
          <w:sz w:val="24"/>
          <w:szCs w:val="24"/>
          <w:lang w:val="en-US"/>
        </w:rPr>
        <w:t>one</w:t>
      </w:r>
      <w:r w:rsidR="007545B4">
        <w:rPr>
          <w:sz w:val="24"/>
          <w:szCs w:val="24"/>
          <w:lang w:val="en-US"/>
        </w:rPr>
        <w:t xml:space="preserve"> of the main interests. </w:t>
      </w:r>
    </w:p>
    <w:p w14:paraId="0AA460F9" w14:textId="08417DB4" w:rsidR="00031278" w:rsidRDefault="007545B4" w:rsidP="008B23B7">
      <w:pPr>
        <w:rPr>
          <w:sz w:val="24"/>
          <w:szCs w:val="24"/>
          <w:lang w:val="en-US"/>
        </w:rPr>
      </w:pPr>
      <w:r>
        <w:rPr>
          <w:sz w:val="24"/>
          <w:szCs w:val="24"/>
          <w:lang w:val="en-US"/>
        </w:rPr>
        <w:t>Within this topic there we</w:t>
      </w:r>
      <w:r w:rsidR="00031278">
        <w:rPr>
          <w:sz w:val="24"/>
          <w:szCs w:val="24"/>
          <w:lang w:val="en-US"/>
        </w:rPr>
        <w:t>re experimental contributions from 4 institutes, and numerical contributions from 5 institutes. In all cases, experimental data was obtained with dodecane, and OME</w:t>
      </w:r>
      <w:r w:rsidR="00031278" w:rsidRPr="00031278">
        <w:rPr>
          <w:sz w:val="24"/>
          <w:szCs w:val="24"/>
          <w:vertAlign w:val="subscript"/>
          <w:lang w:val="en-US"/>
        </w:rPr>
        <w:t>3-5</w:t>
      </w:r>
      <w:r w:rsidR="00031278">
        <w:rPr>
          <w:sz w:val="24"/>
          <w:szCs w:val="24"/>
          <w:lang w:val="en-US"/>
        </w:rPr>
        <w:t xml:space="preserve">. For the numerical contributions, benchmark cases with </w:t>
      </w:r>
      <w:r w:rsidR="00D710F2">
        <w:rPr>
          <w:sz w:val="24"/>
          <w:szCs w:val="24"/>
          <w:lang w:val="en-US"/>
        </w:rPr>
        <w:t>n-</w:t>
      </w:r>
      <w:r w:rsidR="00031278">
        <w:rPr>
          <w:sz w:val="24"/>
          <w:szCs w:val="24"/>
          <w:lang w:val="en-US"/>
        </w:rPr>
        <w:t>dodecane</w:t>
      </w:r>
      <w:r w:rsidR="00D710F2">
        <w:rPr>
          <w:sz w:val="24"/>
          <w:szCs w:val="24"/>
          <w:lang w:val="en-US"/>
        </w:rPr>
        <w:t xml:space="preserve"> (nC12)</w:t>
      </w:r>
      <w:r w:rsidR="00031278">
        <w:rPr>
          <w:sz w:val="24"/>
          <w:szCs w:val="24"/>
          <w:lang w:val="en-US"/>
        </w:rPr>
        <w:t xml:space="preserve"> were used in most cases. Half of the numerical contributions contained OME</w:t>
      </w:r>
      <w:r w:rsidR="00031278" w:rsidRPr="00031278">
        <w:rPr>
          <w:sz w:val="24"/>
          <w:szCs w:val="24"/>
          <w:vertAlign w:val="subscript"/>
          <w:lang w:val="en-US"/>
        </w:rPr>
        <w:t>3</w:t>
      </w:r>
      <w:r w:rsidR="00031278">
        <w:rPr>
          <w:sz w:val="24"/>
          <w:szCs w:val="24"/>
          <w:lang w:val="en-US"/>
        </w:rPr>
        <w:t xml:space="preserve"> as a renewable fuel, while the other half performed </w:t>
      </w:r>
      <w:r w:rsidR="00DE1518">
        <w:rPr>
          <w:sz w:val="24"/>
          <w:szCs w:val="24"/>
          <w:lang w:val="en-US"/>
        </w:rPr>
        <w:t xml:space="preserve">simulations </w:t>
      </w:r>
      <w:r w:rsidR="00031278">
        <w:rPr>
          <w:sz w:val="24"/>
          <w:szCs w:val="24"/>
          <w:lang w:val="en-US"/>
        </w:rPr>
        <w:t>with OME</w:t>
      </w:r>
      <w:r w:rsidR="00031278" w:rsidRPr="00031278">
        <w:rPr>
          <w:sz w:val="24"/>
          <w:szCs w:val="24"/>
          <w:vertAlign w:val="subscript"/>
          <w:lang w:val="en-US"/>
        </w:rPr>
        <w:t>3-5</w:t>
      </w:r>
      <w:r w:rsidR="00031278">
        <w:rPr>
          <w:sz w:val="24"/>
          <w:szCs w:val="24"/>
          <w:lang w:val="en-US"/>
        </w:rPr>
        <w:t>, either lumping larger OME molecules with OME</w:t>
      </w:r>
      <w:r w:rsidR="00031278" w:rsidRPr="00031278">
        <w:rPr>
          <w:sz w:val="24"/>
          <w:szCs w:val="24"/>
          <w:vertAlign w:val="subscript"/>
          <w:lang w:val="en-US"/>
        </w:rPr>
        <w:t>4</w:t>
      </w:r>
      <w:r w:rsidR="00031278">
        <w:rPr>
          <w:sz w:val="24"/>
          <w:szCs w:val="24"/>
          <w:lang w:val="en-US"/>
        </w:rPr>
        <w:t>, or simulating all of them.</w:t>
      </w:r>
    </w:p>
    <w:p w14:paraId="3EC9515E" w14:textId="5AF1BEBD" w:rsidR="00D710F2" w:rsidRDefault="00D710F2" w:rsidP="008B23B7">
      <w:pPr>
        <w:rPr>
          <w:sz w:val="24"/>
          <w:szCs w:val="24"/>
          <w:lang w:val="en-US"/>
        </w:rPr>
      </w:pPr>
      <w:r>
        <w:rPr>
          <w:sz w:val="24"/>
          <w:szCs w:val="24"/>
          <w:lang w:val="en-US"/>
        </w:rPr>
        <w:t>The key take-away messages from this topic were as follows:</w:t>
      </w:r>
    </w:p>
    <w:p w14:paraId="072F301B" w14:textId="1AAFC8C1" w:rsidR="00D710F2" w:rsidRDefault="00D710F2" w:rsidP="00D710F2">
      <w:pPr>
        <w:pStyle w:val="Prrafodelista"/>
        <w:numPr>
          <w:ilvl w:val="0"/>
          <w:numId w:val="14"/>
        </w:numPr>
        <w:rPr>
          <w:sz w:val="24"/>
          <w:szCs w:val="24"/>
          <w:lang w:val="en-US"/>
        </w:rPr>
      </w:pPr>
      <w:r>
        <w:rPr>
          <w:sz w:val="24"/>
          <w:szCs w:val="24"/>
          <w:lang w:val="en-US"/>
        </w:rPr>
        <w:t>As is evident from the fuel properties, OME fuels will require close to a factor of three less in terms of air entrainment to reach stoichiometry.</w:t>
      </w:r>
    </w:p>
    <w:p w14:paraId="64B54B1C" w14:textId="5925E351" w:rsidR="00D710F2" w:rsidRDefault="00D710F2" w:rsidP="00D710F2">
      <w:pPr>
        <w:pStyle w:val="Prrafodelista"/>
        <w:numPr>
          <w:ilvl w:val="0"/>
          <w:numId w:val="14"/>
        </w:numPr>
        <w:rPr>
          <w:sz w:val="24"/>
          <w:szCs w:val="24"/>
          <w:lang w:val="en-US"/>
        </w:rPr>
      </w:pPr>
      <w:r>
        <w:rPr>
          <w:sz w:val="24"/>
          <w:szCs w:val="24"/>
          <w:lang w:val="en-US"/>
        </w:rPr>
        <w:t>From experimental results published prior to ECN8, it is evident that both the spray penetration and flame lift-off length are similar between nC12 and OME</w:t>
      </w:r>
      <w:r w:rsidRPr="00D710F2">
        <w:rPr>
          <w:sz w:val="24"/>
          <w:szCs w:val="24"/>
          <w:vertAlign w:val="subscript"/>
          <w:lang w:val="en-US"/>
        </w:rPr>
        <w:t>3-5</w:t>
      </w:r>
      <w:r>
        <w:rPr>
          <w:sz w:val="24"/>
          <w:szCs w:val="24"/>
          <w:lang w:val="en-US"/>
        </w:rPr>
        <w:t>.</w:t>
      </w:r>
    </w:p>
    <w:p w14:paraId="075524DF" w14:textId="6ACC0479" w:rsidR="00D710F2" w:rsidRDefault="00D710F2" w:rsidP="00D710F2">
      <w:pPr>
        <w:pStyle w:val="Prrafodelista"/>
        <w:numPr>
          <w:ilvl w:val="0"/>
          <w:numId w:val="14"/>
        </w:numPr>
        <w:rPr>
          <w:sz w:val="24"/>
          <w:szCs w:val="24"/>
          <w:lang w:val="en-US"/>
        </w:rPr>
      </w:pPr>
      <w:r>
        <w:rPr>
          <w:sz w:val="24"/>
          <w:szCs w:val="24"/>
          <w:lang w:val="en-US"/>
        </w:rPr>
        <w:t xml:space="preserve">With similar penetration and lift-off length and a much lower stoichiometric air-fuel ratio, much less soot is </w:t>
      </w:r>
      <w:r w:rsidR="00DE1518">
        <w:rPr>
          <w:sz w:val="24"/>
          <w:szCs w:val="24"/>
          <w:lang w:val="en-US"/>
        </w:rPr>
        <w:t>expected</w:t>
      </w:r>
      <w:r>
        <w:rPr>
          <w:sz w:val="24"/>
          <w:szCs w:val="24"/>
          <w:lang w:val="en-US"/>
        </w:rPr>
        <w:t>.</w:t>
      </w:r>
    </w:p>
    <w:p w14:paraId="1B2167CF" w14:textId="5E5C6ED9" w:rsidR="00D710F2" w:rsidRDefault="00D710F2" w:rsidP="00D710F2">
      <w:pPr>
        <w:pStyle w:val="Prrafodelista"/>
        <w:numPr>
          <w:ilvl w:val="0"/>
          <w:numId w:val="14"/>
        </w:numPr>
        <w:rPr>
          <w:sz w:val="24"/>
          <w:szCs w:val="24"/>
          <w:lang w:val="en-US"/>
        </w:rPr>
      </w:pPr>
      <w:r>
        <w:rPr>
          <w:sz w:val="24"/>
          <w:szCs w:val="24"/>
          <w:lang w:val="en-US"/>
        </w:rPr>
        <w:t xml:space="preserve">However, at 900 K with Spray D, still some soot is </w:t>
      </w:r>
      <w:r w:rsidR="00DE1518">
        <w:rPr>
          <w:sz w:val="24"/>
          <w:szCs w:val="24"/>
          <w:lang w:val="en-US"/>
        </w:rPr>
        <w:t xml:space="preserve">in fact </w:t>
      </w:r>
      <w:r>
        <w:rPr>
          <w:sz w:val="24"/>
          <w:szCs w:val="24"/>
          <w:lang w:val="en-US"/>
        </w:rPr>
        <w:t xml:space="preserve">expected (even when using the “atomic oxygen ratio at the lift-off” definition </w:t>
      </w:r>
      <w:r w:rsidR="00DE1518">
        <w:rPr>
          <w:sz w:val="24"/>
          <w:szCs w:val="24"/>
          <w:lang w:val="en-US"/>
        </w:rPr>
        <w:t>proposed by</w:t>
      </w:r>
      <w:r>
        <w:rPr>
          <w:sz w:val="24"/>
          <w:szCs w:val="24"/>
          <w:lang w:val="en-US"/>
        </w:rPr>
        <w:t xml:space="preserve"> Mueller et al.).</w:t>
      </w:r>
    </w:p>
    <w:p w14:paraId="4ECBB89D" w14:textId="463B446A" w:rsidR="00D710F2" w:rsidRDefault="00FA3731" w:rsidP="00D710F2">
      <w:pPr>
        <w:pStyle w:val="Prrafodelista"/>
        <w:numPr>
          <w:ilvl w:val="0"/>
          <w:numId w:val="14"/>
        </w:numPr>
        <w:rPr>
          <w:sz w:val="24"/>
          <w:szCs w:val="24"/>
          <w:lang w:val="en-US"/>
        </w:rPr>
      </w:pPr>
      <w:r>
        <w:rPr>
          <w:sz w:val="24"/>
          <w:szCs w:val="24"/>
          <w:lang w:val="en-US"/>
        </w:rPr>
        <w:t>A</w:t>
      </w:r>
      <w:r w:rsidR="00D710F2">
        <w:rPr>
          <w:sz w:val="24"/>
          <w:szCs w:val="24"/>
          <w:lang w:val="en-US"/>
        </w:rPr>
        <w:t xml:space="preserve"> reason why the current guidelines fail to predict the soot tipping-point accurately may be the fact that OME’s do not contain C-C bonds, which is not considered.</w:t>
      </w:r>
    </w:p>
    <w:p w14:paraId="5F8E5B46" w14:textId="4EBAA6AB" w:rsidR="00D710F2" w:rsidRDefault="00FA3731" w:rsidP="00D710F2">
      <w:pPr>
        <w:pStyle w:val="Prrafodelista"/>
        <w:numPr>
          <w:ilvl w:val="0"/>
          <w:numId w:val="14"/>
        </w:numPr>
        <w:rPr>
          <w:sz w:val="24"/>
          <w:szCs w:val="24"/>
          <w:lang w:val="en-US"/>
        </w:rPr>
      </w:pPr>
      <w:r>
        <w:rPr>
          <w:sz w:val="24"/>
          <w:szCs w:val="24"/>
          <w:lang w:val="en-US"/>
        </w:rPr>
        <w:t>P</w:t>
      </w:r>
      <w:r w:rsidR="00D710F2">
        <w:rPr>
          <w:sz w:val="24"/>
          <w:szCs w:val="24"/>
          <w:lang w:val="en-US"/>
        </w:rPr>
        <w:t>revious comparisons show</w:t>
      </w:r>
      <w:r w:rsidR="00DE1518">
        <w:rPr>
          <w:sz w:val="24"/>
          <w:szCs w:val="24"/>
          <w:lang w:val="en-US"/>
        </w:rPr>
        <w:t>ed</w:t>
      </w:r>
      <w:r w:rsidR="00D710F2">
        <w:rPr>
          <w:sz w:val="24"/>
          <w:szCs w:val="24"/>
          <w:lang w:val="en-US"/>
        </w:rPr>
        <w:t xml:space="preserve"> coherence between Rayleigh</w:t>
      </w:r>
      <w:r w:rsidR="00DE1518">
        <w:rPr>
          <w:sz w:val="24"/>
          <w:szCs w:val="24"/>
          <w:lang w:val="en-US"/>
        </w:rPr>
        <w:t>-</w:t>
      </w:r>
      <w:r w:rsidR="00D710F2">
        <w:rPr>
          <w:sz w:val="24"/>
          <w:szCs w:val="24"/>
          <w:lang w:val="en-US"/>
        </w:rPr>
        <w:t xml:space="preserve"> and Schlieren</w:t>
      </w:r>
      <w:r w:rsidR="00DE1518">
        <w:rPr>
          <w:sz w:val="24"/>
          <w:szCs w:val="24"/>
          <w:lang w:val="en-US"/>
        </w:rPr>
        <w:t xml:space="preserve">-derived </w:t>
      </w:r>
      <w:r w:rsidR="00D710F2">
        <w:rPr>
          <w:sz w:val="24"/>
          <w:szCs w:val="24"/>
          <w:lang w:val="en-US"/>
        </w:rPr>
        <w:t xml:space="preserve">penetration, </w:t>
      </w:r>
      <w:r>
        <w:rPr>
          <w:sz w:val="24"/>
          <w:szCs w:val="24"/>
          <w:lang w:val="en-US"/>
        </w:rPr>
        <w:t xml:space="preserve">but </w:t>
      </w:r>
      <w:r w:rsidR="00D710F2">
        <w:rPr>
          <w:sz w:val="24"/>
          <w:szCs w:val="24"/>
          <w:lang w:val="en-US"/>
        </w:rPr>
        <w:t xml:space="preserve">there were some small discrepancies in the data now </w:t>
      </w:r>
      <w:r>
        <w:rPr>
          <w:sz w:val="24"/>
          <w:szCs w:val="24"/>
          <w:lang w:val="en-US"/>
        </w:rPr>
        <w:t>that</w:t>
      </w:r>
      <w:r w:rsidR="00D710F2">
        <w:rPr>
          <w:sz w:val="24"/>
          <w:szCs w:val="24"/>
          <w:lang w:val="en-US"/>
        </w:rPr>
        <w:t xml:space="preserve"> need further checking. Possible explanations could be the 2D vs line-of-sight approach</w:t>
      </w:r>
      <w:r>
        <w:rPr>
          <w:sz w:val="24"/>
          <w:szCs w:val="24"/>
          <w:lang w:val="en-US"/>
        </w:rPr>
        <w:t>.</w:t>
      </w:r>
    </w:p>
    <w:p w14:paraId="4F3193ED" w14:textId="399276CB" w:rsidR="00FA3731" w:rsidRDefault="00FA3731" w:rsidP="00D710F2">
      <w:pPr>
        <w:pStyle w:val="Prrafodelista"/>
        <w:numPr>
          <w:ilvl w:val="0"/>
          <w:numId w:val="14"/>
        </w:numPr>
        <w:rPr>
          <w:sz w:val="24"/>
          <w:szCs w:val="24"/>
          <w:lang w:val="en-US"/>
        </w:rPr>
      </w:pPr>
      <w:r>
        <w:rPr>
          <w:sz w:val="24"/>
          <w:szCs w:val="24"/>
          <w:lang w:val="en-US"/>
        </w:rPr>
        <w:t>Spray A penetration predictions are much better than those of Spray D: experience?</w:t>
      </w:r>
    </w:p>
    <w:p w14:paraId="42E41294" w14:textId="7BC35D98" w:rsidR="00FA3731" w:rsidRDefault="00FA3731" w:rsidP="00D710F2">
      <w:pPr>
        <w:pStyle w:val="Prrafodelista"/>
        <w:numPr>
          <w:ilvl w:val="0"/>
          <w:numId w:val="14"/>
        </w:numPr>
        <w:rPr>
          <w:sz w:val="24"/>
          <w:szCs w:val="24"/>
          <w:lang w:val="en-US"/>
        </w:rPr>
      </w:pPr>
      <w:r>
        <w:rPr>
          <w:sz w:val="24"/>
          <w:szCs w:val="24"/>
          <w:lang w:val="en-US"/>
        </w:rPr>
        <w:t>However, predictions of the mixture fraction seem very good in both cases.</w:t>
      </w:r>
    </w:p>
    <w:p w14:paraId="10EA7F91" w14:textId="30646AD9" w:rsidR="00FA3731" w:rsidRDefault="00FA3731" w:rsidP="00D710F2">
      <w:pPr>
        <w:pStyle w:val="Prrafodelista"/>
        <w:numPr>
          <w:ilvl w:val="0"/>
          <w:numId w:val="14"/>
        </w:numPr>
        <w:rPr>
          <w:sz w:val="24"/>
          <w:szCs w:val="24"/>
          <w:lang w:val="en-US"/>
        </w:rPr>
      </w:pPr>
      <w:r>
        <w:rPr>
          <w:sz w:val="24"/>
          <w:szCs w:val="24"/>
          <w:lang w:val="en-US"/>
        </w:rPr>
        <w:t>While the liquid length of OME</w:t>
      </w:r>
      <w:r w:rsidRPr="00FA3731">
        <w:rPr>
          <w:sz w:val="24"/>
          <w:szCs w:val="24"/>
          <w:vertAlign w:val="subscript"/>
          <w:lang w:val="en-US"/>
        </w:rPr>
        <w:t>3-5</w:t>
      </w:r>
      <w:r>
        <w:rPr>
          <w:sz w:val="24"/>
          <w:szCs w:val="24"/>
          <w:lang w:val="en-US"/>
        </w:rPr>
        <w:t xml:space="preserve"> is longer than that of nC12, OME</w:t>
      </w:r>
      <w:r w:rsidRPr="00FA3731">
        <w:rPr>
          <w:sz w:val="24"/>
          <w:szCs w:val="24"/>
          <w:vertAlign w:val="subscript"/>
          <w:lang w:val="en-US"/>
        </w:rPr>
        <w:t>3</w:t>
      </w:r>
      <w:r>
        <w:rPr>
          <w:sz w:val="24"/>
          <w:szCs w:val="24"/>
          <w:lang w:val="en-US"/>
        </w:rPr>
        <w:t xml:space="preserve"> seems to show a shorter liquid length.</w:t>
      </w:r>
    </w:p>
    <w:p w14:paraId="1763CDA4" w14:textId="21DC0E32" w:rsidR="00FA3731" w:rsidRDefault="00FA3731" w:rsidP="00D710F2">
      <w:pPr>
        <w:pStyle w:val="Prrafodelista"/>
        <w:numPr>
          <w:ilvl w:val="0"/>
          <w:numId w:val="14"/>
        </w:numPr>
        <w:rPr>
          <w:sz w:val="24"/>
          <w:szCs w:val="24"/>
          <w:lang w:val="en-US"/>
        </w:rPr>
      </w:pPr>
      <w:r>
        <w:rPr>
          <w:sz w:val="24"/>
          <w:szCs w:val="24"/>
          <w:lang w:val="en-US"/>
        </w:rPr>
        <w:t>Because of a higher mass flow rate in case of OME fuels, the mixture fraction values are consistently higher when compared to nC12.</w:t>
      </w:r>
    </w:p>
    <w:p w14:paraId="121962C4" w14:textId="6998D512" w:rsidR="000947C2" w:rsidRDefault="000947C2" w:rsidP="00D710F2">
      <w:pPr>
        <w:pStyle w:val="Prrafodelista"/>
        <w:numPr>
          <w:ilvl w:val="0"/>
          <w:numId w:val="14"/>
        </w:numPr>
        <w:rPr>
          <w:sz w:val="24"/>
          <w:szCs w:val="24"/>
          <w:lang w:val="en-US"/>
        </w:rPr>
      </w:pPr>
      <w:r>
        <w:rPr>
          <w:sz w:val="24"/>
          <w:szCs w:val="24"/>
          <w:lang w:val="en-US"/>
        </w:rPr>
        <w:t>When comparing the scalar dissipation rates based on the mixture fraction results, Spray A &amp; D seem to behave similarly regardless of the fuel</w:t>
      </w:r>
      <w:r w:rsidR="00DE1518">
        <w:rPr>
          <w:sz w:val="24"/>
          <w:szCs w:val="24"/>
          <w:lang w:val="en-US"/>
        </w:rPr>
        <w:t>.</w:t>
      </w:r>
    </w:p>
    <w:p w14:paraId="347AEA01" w14:textId="725A289F" w:rsidR="000947C2" w:rsidRPr="00D710F2" w:rsidRDefault="000947C2" w:rsidP="00D710F2">
      <w:pPr>
        <w:pStyle w:val="Prrafodelista"/>
        <w:numPr>
          <w:ilvl w:val="0"/>
          <w:numId w:val="14"/>
        </w:numPr>
        <w:rPr>
          <w:sz w:val="24"/>
          <w:szCs w:val="24"/>
          <w:lang w:val="en-US"/>
        </w:rPr>
      </w:pPr>
      <w:r>
        <w:rPr>
          <w:sz w:val="24"/>
          <w:szCs w:val="24"/>
          <w:lang w:val="en-US"/>
        </w:rPr>
        <w:t>The scalar dissipation rate predicted from numerical simulations seems to indicate thinner structures than those observed in experiments. There is some discussion on resolution, and down sampling the data in future work to quantify the effect of resolution.</w:t>
      </w:r>
    </w:p>
    <w:p w14:paraId="3D60C7B8" w14:textId="151CBDA7" w:rsidR="008B23B7" w:rsidRPr="007545B4" w:rsidRDefault="008B23B7" w:rsidP="008B23B7">
      <w:pPr>
        <w:rPr>
          <w:sz w:val="24"/>
          <w:szCs w:val="24"/>
          <w:lang w:val="en-US"/>
        </w:rPr>
      </w:pPr>
      <w:r w:rsidRPr="0011440E">
        <w:rPr>
          <w:b/>
          <w:sz w:val="32"/>
          <w:szCs w:val="21"/>
          <w:lang w:val="en-US"/>
        </w:rPr>
        <w:br w:type="page"/>
      </w:r>
      <w:r w:rsidRPr="008B23B7">
        <w:rPr>
          <w:b/>
          <w:sz w:val="32"/>
          <w:szCs w:val="21"/>
          <w:lang w:val="en-US"/>
        </w:rPr>
        <w:lastRenderedPageBreak/>
        <w:t xml:space="preserve">Topic </w:t>
      </w:r>
      <w:r>
        <w:rPr>
          <w:b/>
          <w:sz w:val="32"/>
          <w:szCs w:val="21"/>
          <w:lang w:val="en-US"/>
        </w:rPr>
        <w:t>3</w:t>
      </w:r>
      <w:r w:rsidRPr="008B23B7">
        <w:rPr>
          <w:b/>
          <w:sz w:val="32"/>
          <w:szCs w:val="21"/>
          <w:lang w:val="en-US"/>
        </w:rPr>
        <w:t xml:space="preserve">: </w:t>
      </w:r>
      <w:r>
        <w:rPr>
          <w:b/>
          <w:sz w:val="32"/>
          <w:szCs w:val="21"/>
          <w:lang w:val="en-US"/>
        </w:rPr>
        <w:t>Ignition</w:t>
      </w:r>
    </w:p>
    <w:p w14:paraId="3E430B17" w14:textId="02367551" w:rsidR="00360139" w:rsidRPr="0076796C" w:rsidRDefault="00360139" w:rsidP="00360139">
      <w:pPr>
        <w:rPr>
          <w:bCs/>
          <w:sz w:val="24"/>
          <w:szCs w:val="21"/>
          <w:lang w:val="en-GB"/>
        </w:rPr>
      </w:pPr>
      <w:r w:rsidRPr="0076796C">
        <w:rPr>
          <w:bCs/>
          <w:sz w:val="24"/>
          <w:szCs w:val="21"/>
          <w:lang w:val="en-GB"/>
        </w:rPr>
        <w:t>José M García-Oliver, CMT-UPV.</w:t>
      </w:r>
    </w:p>
    <w:p w14:paraId="761C4161" w14:textId="77777777" w:rsidR="002A4CF3" w:rsidRDefault="00E96F72" w:rsidP="00AB4841">
      <w:pPr>
        <w:jc w:val="both"/>
        <w:rPr>
          <w:lang w:val="en-US"/>
        </w:rPr>
      </w:pPr>
      <w:r w:rsidRPr="00194C56">
        <w:rPr>
          <w:lang w:val="en-US"/>
        </w:rPr>
        <w:t xml:space="preserve">The </w:t>
      </w:r>
      <w:r w:rsidR="002A4CF3">
        <w:rPr>
          <w:lang w:val="en-US"/>
        </w:rPr>
        <w:t>aim</w:t>
      </w:r>
      <w:r w:rsidRPr="00194C56">
        <w:rPr>
          <w:lang w:val="en-US"/>
        </w:rPr>
        <w:t xml:space="preserve"> of this topic was to </w:t>
      </w:r>
      <w:r w:rsidR="00C65C6B" w:rsidRPr="000D2F1D">
        <w:rPr>
          <w:b/>
          <w:bCs/>
          <w:i/>
          <w:iCs/>
          <w:color w:val="FF0000"/>
          <w:sz w:val="24"/>
          <w:szCs w:val="24"/>
          <w:lang w:val="en-US"/>
        </w:rPr>
        <w:t>evaluate the ignition sequence</w:t>
      </w:r>
      <w:r w:rsidR="000D1666" w:rsidRPr="000D2F1D">
        <w:rPr>
          <w:b/>
          <w:bCs/>
          <w:i/>
          <w:iCs/>
          <w:color w:val="FF0000"/>
          <w:sz w:val="24"/>
          <w:szCs w:val="24"/>
          <w:lang w:val="en-US"/>
        </w:rPr>
        <w:t xml:space="preserve"> and timing (Ignition Delay ID) </w:t>
      </w:r>
      <w:r w:rsidR="00D90246" w:rsidRPr="000D2F1D">
        <w:rPr>
          <w:b/>
          <w:bCs/>
          <w:i/>
          <w:iCs/>
          <w:color w:val="FF0000"/>
          <w:sz w:val="24"/>
          <w:szCs w:val="24"/>
          <w:lang w:val="en-US"/>
        </w:rPr>
        <w:t xml:space="preserve">of the large-orifice Spray D </w:t>
      </w:r>
      <w:r w:rsidR="0015240B" w:rsidRPr="000D2F1D">
        <w:rPr>
          <w:b/>
          <w:bCs/>
          <w:i/>
          <w:iCs/>
          <w:color w:val="FF0000"/>
          <w:sz w:val="24"/>
          <w:szCs w:val="24"/>
          <w:lang w:val="en-US"/>
        </w:rPr>
        <w:t xml:space="preserve">(SD) </w:t>
      </w:r>
      <w:r w:rsidR="00D90246" w:rsidRPr="000D2F1D">
        <w:rPr>
          <w:b/>
          <w:bCs/>
          <w:i/>
          <w:iCs/>
          <w:color w:val="FF0000"/>
          <w:sz w:val="24"/>
          <w:szCs w:val="24"/>
          <w:lang w:val="en-US"/>
        </w:rPr>
        <w:t xml:space="preserve">nozzle </w:t>
      </w:r>
      <w:r w:rsidR="00C50A85" w:rsidRPr="000D2F1D">
        <w:rPr>
          <w:b/>
          <w:bCs/>
          <w:i/>
          <w:iCs/>
          <w:color w:val="FF0000"/>
          <w:sz w:val="24"/>
          <w:szCs w:val="24"/>
          <w:lang w:val="en-US"/>
        </w:rPr>
        <w:t xml:space="preserve">under ECN conditions </w:t>
      </w:r>
      <w:r w:rsidR="00D90246" w:rsidRPr="000D2F1D">
        <w:rPr>
          <w:b/>
          <w:bCs/>
          <w:i/>
          <w:iCs/>
          <w:color w:val="FF0000"/>
          <w:sz w:val="24"/>
          <w:szCs w:val="24"/>
          <w:lang w:val="en-US"/>
        </w:rPr>
        <w:t xml:space="preserve">by comparing to Spray A </w:t>
      </w:r>
      <w:r w:rsidR="0015240B" w:rsidRPr="000D2F1D">
        <w:rPr>
          <w:b/>
          <w:bCs/>
          <w:i/>
          <w:iCs/>
          <w:color w:val="FF0000"/>
          <w:sz w:val="24"/>
          <w:szCs w:val="24"/>
          <w:lang w:val="en-US"/>
        </w:rPr>
        <w:t xml:space="preserve">(SA) </w:t>
      </w:r>
      <w:r w:rsidR="00D90246" w:rsidRPr="000D2F1D">
        <w:rPr>
          <w:b/>
          <w:bCs/>
          <w:i/>
          <w:iCs/>
          <w:color w:val="FF0000"/>
          <w:sz w:val="24"/>
          <w:szCs w:val="24"/>
          <w:lang w:val="en-US"/>
        </w:rPr>
        <w:t>one</w:t>
      </w:r>
      <w:r w:rsidR="00D90246" w:rsidRPr="00194C56">
        <w:rPr>
          <w:lang w:val="en-US"/>
        </w:rPr>
        <w:t xml:space="preserve">. </w:t>
      </w:r>
      <w:r w:rsidR="00DD3EBE" w:rsidRPr="00194C56">
        <w:rPr>
          <w:lang w:val="en-US"/>
        </w:rPr>
        <w:t>Especial attention was paid to the fuel effect</w:t>
      </w:r>
      <w:r w:rsidR="00905D6D" w:rsidRPr="00194C56">
        <w:rPr>
          <w:lang w:val="en-US"/>
        </w:rPr>
        <w:t xml:space="preserve">, </w:t>
      </w:r>
      <w:r w:rsidR="001E5692" w:rsidRPr="00194C56">
        <w:rPr>
          <w:lang w:val="en-US"/>
        </w:rPr>
        <w:t xml:space="preserve">particularly </w:t>
      </w:r>
      <w:r w:rsidR="00905D6D" w:rsidRPr="00194C56">
        <w:rPr>
          <w:lang w:val="en-US"/>
        </w:rPr>
        <w:t xml:space="preserve">to the comparison </w:t>
      </w:r>
      <w:r w:rsidR="00FD5B16" w:rsidRPr="00194C56">
        <w:rPr>
          <w:lang w:val="en-US"/>
        </w:rPr>
        <w:t>between</w:t>
      </w:r>
      <w:r w:rsidR="00905D6D" w:rsidRPr="00194C56">
        <w:rPr>
          <w:lang w:val="en-US"/>
        </w:rPr>
        <w:t xml:space="preserve"> dodecane and OME</w:t>
      </w:r>
      <w:r w:rsidR="00EE713D" w:rsidRPr="00194C56">
        <w:rPr>
          <w:lang w:val="en-US"/>
        </w:rPr>
        <w:t>-type</w:t>
      </w:r>
      <w:r w:rsidR="00905D6D" w:rsidRPr="00194C56">
        <w:rPr>
          <w:lang w:val="en-US"/>
        </w:rPr>
        <w:t xml:space="preserve"> fuels</w:t>
      </w:r>
      <w:r w:rsidR="00DD3EBE" w:rsidRPr="00194C56">
        <w:rPr>
          <w:lang w:val="en-US"/>
        </w:rPr>
        <w:t xml:space="preserve">. </w:t>
      </w:r>
      <w:r w:rsidR="00E94734" w:rsidRPr="00194C56">
        <w:rPr>
          <w:lang w:val="en-US"/>
        </w:rPr>
        <w:t>Within this context, published g</w:t>
      </w:r>
      <w:r w:rsidR="001B7B00" w:rsidRPr="00194C56">
        <w:rPr>
          <w:lang w:val="en-US"/>
        </w:rPr>
        <w:t xml:space="preserve">uidelines made up a call for contributions </w:t>
      </w:r>
      <w:r w:rsidR="0015240B" w:rsidRPr="00194C56">
        <w:rPr>
          <w:lang w:val="en-US"/>
        </w:rPr>
        <w:t>on experiments and simulations</w:t>
      </w:r>
      <w:r w:rsidR="002A4CF3">
        <w:rPr>
          <w:lang w:val="en-US"/>
        </w:rPr>
        <w:t xml:space="preserve"> with both </w:t>
      </w:r>
      <w:r w:rsidR="00F82C43" w:rsidRPr="00194C56">
        <w:rPr>
          <w:lang w:val="en-US"/>
        </w:rPr>
        <w:t>dodecane</w:t>
      </w:r>
      <w:r w:rsidR="002A4CF3">
        <w:rPr>
          <w:lang w:val="en-US"/>
        </w:rPr>
        <w:t xml:space="preserve"> and </w:t>
      </w:r>
      <w:r w:rsidR="00F82C43" w:rsidRPr="00194C56">
        <w:rPr>
          <w:lang w:val="en-US"/>
        </w:rPr>
        <w:t>OME</w:t>
      </w:r>
      <w:r w:rsidR="00EE713D" w:rsidRPr="00194C56">
        <w:rPr>
          <w:lang w:val="en-US"/>
        </w:rPr>
        <w:t>3</w:t>
      </w:r>
      <w:r w:rsidR="002A4CF3">
        <w:rPr>
          <w:lang w:val="en-US"/>
        </w:rPr>
        <w:t>.</w:t>
      </w:r>
    </w:p>
    <w:p w14:paraId="5D7C3A7E" w14:textId="38623129" w:rsidR="0076796C" w:rsidRPr="00194C56" w:rsidRDefault="00172415" w:rsidP="00AB4841">
      <w:pPr>
        <w:jc w:val="both"/>
        <w:rPr>
          <w:lang w:val="en-US"/>
        </w:rPr>
      </w:pPr>
      <w:r w:rsidRPr="00194C56">
        <w:rPr>
          <w:lang w:val="en-US"/>
        </w:rPr>
        <w:t xml:space="preserve">Experimental </w:t>
      </w:r>
      <w:r w:rsidR="002A4CF3">
        <w:rPr>
          <w:lang w:val="en-US"/>
        </w:rPr>
        <w:t>contributions</w:t>
      </w:r>
      <w:r w:rsidRPr="00194C56">
        <w:rPr>
          <w:lang w:val="en-US"/>
        </w:rPr>
        <w:t xml:space="preserve"> from 3 institutions and numerical </w:t>
      </w:r>
      <w:r w:rsidR="002A4CF3">
        <w:rPr>
          <w:lang w:val="en-US"/>
        </w:rPr>
        <w:t>results</w:t>
      </w:r>
      <w:r w:rsidRPr="00194C56">
        <w:rPr>
          <w:lang w:val="en-US"/>
        </w:rPr>
        <w:t xml:space="preserve"> from </w:t>
      </w:r>
      <w:r w:rsidR="003466C1" w:rsidRPr="00194C56">
        <w:rPr>
          <w:lang w:val="en-US"/>
        </w:rPr>
        <w:t xml:space="preserve">6 institutions </w:t>
      </w:r>
      <w:r w:rsidR="002A4CF3">
        <w:rPr>
          <w:lang w:val="en-US"/>
        </w:rPr>
        <w:t>(most of them with LES approach) were</w:t>
      </w:r>
      <w:r w:rsidR="003466C1" w:rsidRPr="00194C56">
        <w:rPr>
          <w:lang w:val="en-US"/>
        </w:rPr>
        <w:t xml:space="preserve"> received. </w:t>
      </w:r>
      <w:r w:rsidR="002A4CF3">
        <w:rPr>
          <w:lang w:val="en-US"/>
        </w:rPr>
        <w:t>No institution performed measurements</w:t>
      </w:r>
      <w:r w:rsidR="002A4CF3" w:rsidRPr="00194C56">
        <w:rPr>
          <w:lang w:val="en-US"/>
        </w:rPr>
        <w:t xml:space="preserve"> </w:t>
      </w:r>
      <w:r w:rsidR="002A4CF3">
        <w:rPr>
          <w:lang w:val="en-US"/>
        </w:rPr>
        <w:t xml:space="preserve">with </w:t>
      </w:r>
      <w:r w:rsidR="002A4CF3" w:rsidRPr="00194C56">
        <w:rPr>
          <w:lang w:val="en-US"/>
        </w:rPr>
        <w:t xml:space="preserve">OME3 fuel, </w:t>
      </w:r>
      <w:r w:rsidR="002A4CF3">
        <w:rPr>
          <w:lang w:val="en-US"/>
        </w:rPr>
        <w:t xml:space="preserve">while </w:t>
      </w:r>
      <w:r w:rsidR="002A4CF3" w:rsidRPr="00194C56">
        <w:rPr>
          <w:lang w:val="en-US"/>
        </w:rPr>
        <w:t xml:space="preserve">a multicomponent OME fuel was </w:t>
      </w:r>
      <w:r w:rsidR="002A4CF3">
        <w:rPr>
          <w:lang w:val="en-US"/>
        </w:rPr>
        <w:t xml:space="preserve">available at </w:t>
      </w:r>
      <w:r w:rsidR="002A4CF3" w:rsidRPr="00194C56">
        <w:rPr>
          <w:lang w:val="en-US"/>
        </w:rPr>
        <w:t>all institutions from the same supplier</w:t>
      </w:r>
      <w:r w:rsidR="002A4CF3">
        <w:rPr>
          <w:lang w:val="en-US"/>
        </w:rPr>
        <w:t xml:space="preserve"> and was eventually used in the experiments</w:t>
      </w:r>
      <w:r w:rsidR="002A4CF3" w:rsidRPr="00194C56">
        <w:rPr>
          <w:lang w:val="en-US"/>
        </w:rPr>
        <w:t xml:space="preserve">. This made experimental and numerical comparisons with that fuel possible. In summary, </w:t>
      </w:r>
      <w:r w:rsidR="002A4CF3" w:rsidRPr="006D7BDE">
        <w:rPr>
          <w:b/>
          <w:bCs/>
          <w:i/>
          <w:iCs/>
          <w:lang w:val="en-US"/>
        </w:rPr>
        <w:t>most of the analysis was performed based upon a combination of two fuels (C12/OME) and two nozzles (SA/SD) for the nominal conditions</w:t>
      </w:r>
      <w:r w:rsidR="002A4CF3" w:rsidRPr="002A4CF3">
        <w:rPr>
          <w:i/>
          <w:iCs/>
          <w:lang w:val="en-US"/>
        </w:rPr>
        <w:t>.</w:t>
      </w:r>
      <w:r w:rsidR="00AB4841" w:rsidRPr="00194C56">
        <w:rPr>
          <w:lang w:val="en-US"/>
        </w:rPr>
        <w:t xml:space="preserve"> </w:t>
      </w:r>
      <w:r w:rsidR="002A4CF3">
        <w:rPr>
          <w:lang w:val="en-US"/>
        </w:rPr>
        <w:t xml:space="preserve">Temperature sweeps were used only for </w:t>
      </w:r>
      <w:r w:rsidR="005763DA">
        <w:rPr>
          <w:lang w:val="en-US"/>
        </w:rPr>
        <w:t>experiments</w:t>
      </w:r>
      <w:r w:rsidR="002A4CF3">
        <w:rPr>
          <w:lang w:val="en-US"/>
        </w:rPr>
        <w:t>, while CFD results were only compared at nominal temperature.</w:t>
      </w:r>
    </w:p>
    <w:p w14:paraId="5E83B172" w14:textId="45593A20" w:rsidR="00360139" w:rsidRDefault="006D7BDE" w:rsidP="00360139">
      <w:pPr>
        <w:rPr>
          <w:bCs/>
          <w:lang w:val="en-US"/>
        </w:rPr>
      </w:pPr>
      <w:r w:rsidRPr="00194C56">
        <w:rPr>
          <w:bCs/>
          <w:lang w:val="en-US"/>
        </w:rPr>
        <w:t>KEY MESSAGES:</w:t>
      </w:r>
    </w:p>
    <w:p w14:paraId="1CFCD67D" w14:textId="77777777" w:rsidR="002A4CF3" w:rsidRPr="006D7BDE" w:rsidRDefault="002A4CF3" w:rsidP="002A4CF3">
      <w:pPr>
        <w:pStyle w:val="Prrafodelista"/>
        <w:numPr>
          <w:ilvl w:val="0"/>
          <w:numId w:val="8"/>
        </w:numPr>
        <w:rPr>
          <w:bCs/>
          <w:lang w:val="en-US"/>
        </w:rPr>
      </w:pPr>
      <w:r w:rsidRPr="0000535D">
        <w:rPr>
          <w:bCs/>
          <w:lang w:val="en-US"/>
        </w:rPr>
        <w:t xml:space="preserve">Although not many </w:t>
      </w:r>
      <w:r w:rsidRPr="006D7BDE">
        <w:rPr>
          <w:bCs/>
          <w:lang w:val="en-US"/>
        </w:rPr>
        <w:t>new experiments were produced, an overall consistency was observed among institutions for ID, except at low temperature, where discrepancies are observed to be more important for dodecane. Such differences were not observed for OME. Consistently with previous results, ignition delay with SD was longer than with SA.</w:t>
      </w:r>
    </w:p>
    <w:p w14:paraId="3A39521C" w14:textId="2E61F496" w:rsidR="002A4CF3" w:rsidRPr="006D7BDE" w:rsidRDefault="002A4CF3" w:rsidP="002A4CF3">
      <w:pPr>
        <w:pStyle w:val="Prrafodelista"/>
        <w:numPr>
          <w:ilvl w:val="0"/>
          <w:numId w:val="8"/>
        </w:numPr>
        <w:rPr>
          <w:bCs/>
          <w:lang w:val="en-US"/>
        </w:rPr>
      </w:pPr>
      <w:r w:rsidRPr="006D7BDE">
        <w:rPr>
          <w:bCs/>
          <w:lang w:val="en-US"/>
        </w:rPr>
        <w:t xml:space="preserve">As for dodecane, good </w:t>
      </w:r>
      <w:r w:rsidR="006D7BDE" w:rsidRPr="006D7BDE">
        <w:rPr>
          <w:bCs/>
          <w:lang w:val="en-US"/>
        </w:rPr>
        <w:t xml:space="preserve">CFD </w:t>
      </w:r>
      <w:r w:rsidRPr="006D7BDE">
        <w:rPr>
          <w:bCs/>
          <w:lang w:val="en-US"/>
        </w:rPr>
        <w:t>predictions were</w:t>
      </w:r>
      <w:r w:rsidR="006D7BDE" w:rsidRPr="006D7BDE">
        <w:rPr>
          <w:bCs/>
          <w:lang w:val="en-US"/>
        </w:rPr>
        <w:t xml:space="preserve"> </w:t>
      </w:r>
      <w:r w:rsidRPr="006D7BDE">
        <w:rPr>
          <w:bCs/>
          <w:lang w:val="en-US"/>
        </w:rPr>
        <w:t xml:space="preserve">achieved for SA in terms of ignition delay. This could be expected based upon the previous experience in ECN on the smaller nozzle. A lower degree of accuracy was observed for SD. None of the modelling approaches fully captured the shift from SA to SD, with CFD showing relatively smaller differences than experiments between both nozzles. </w:t>
      </w:r>
    </w:p>
    <w:p w14:paraId="259293F6" w14:textId="595E0606" w:rsidR="00B419ED" w:rsidRDefault="00810A9C" w:rsidP="00C31D81">
      <w:pPr>
        <w:pStyle w:val="Prrafodelista"/>
        <w:numPr>
          <w:ilvl w:val="0"/>
          <w:numId w:val="8"/>
        </w:numPr>
        <w:jc w:val="both"/>
        <w:rPr>
          <w:bCs/>
          <w:lang w:val="en-US"/>
        </w:rPr>
      </w:pPr>
      <w:r w:rsidRPr="00FB03CF">
        <w:rPr>
          <w:bCs/>
          <w:lang w:val="en-US"/>
        </w:rPr>
        <w:t xml:space="preserve">CFD </w:t>
      </w:r>
      <w:r w:rsidR="002A4CF3">
        <w:rPr>
          <w:bCs/>
          <w:lang w:val="en-US"/>
        </w:rPr>
        <w:t xml:space="preserve">results showed </w:t>
      </w:r>
      <w:r w:rsidRPr="00FB03CF">
        <w:rPr>
          <w:bCs/>
          <w:lang w:val="en-US"/>
        </w:rPr>
        <w:t>that l</w:t>
      </w:r>
      <w:r w:rsidR="003931B8" w:rsidRPr="00FB03CF">
        <w:rPr>
          <w:bCs/>
          <w:lang w:val="en-US"/>
        </w:rPr>
        <w:t xml:space="preserve">ocal </w:t>
      </w:r>
      <w:r w:rsidRPr="00FB03CF">
        <w:rPr>
          <w:bCs/>
          <w:lang w:val="en-US"/>
        </w:rPr>
        <w:t>i</w:t>
      </w:r>
      <w:r w:rsidR="003931B8" w:rsidRPr="00FB03CF">
        <w:rPr>
          <w:bCs/>
          <w:lang w:val="en-US"/>
        </w:rPr>
        <w:t xml:space="preserve">gnition in terms of maximum temperature </w:t>
      </w:r>
      <w:r w:rsidRPr="00FB03CF">
        <w:rPr>
          <w:bCs/>
          <w:lang w:val="en-US"/>
        </w:rPr>
        <w:t>occur</w:t>
      </w:r>
      <w:r w:rsidR="002A4CF3">
        <w:rPr>
          <w:bCs/>
          <w:lang w:val="en-US"/>
        </w:rPr>
        <w:t>s</w:t>
      </w:r>
      <w:r w:rsidRPr="00FB03CF">
        <w:rPr>
          <w:bCs/>
          <w:lang w:val="en-US"/>
        </w:rPr>
        <w:t xml:space="preserve"> at similar mixture fraction values, irrespective of SA or SD</w:t>
      </w:r>
      <w:r w:rsidR="009854F4" w:rsidRPr="00FB03CF">
        <w:rPr>
          <w:bCs/>
          <w:lang w:val="en-US"/>
        </w:rPr>
        <w:t>.</w:t>
      </w:r>
      <w:r w:rsidR="00B419ED">
        <w:rPr>
          <w:bCs/>
          <w:lang w:val="en-US"/>
        </w:rPr>
        <w:t xml:space="preserve"> </w:t>
      </w:r>
      <w:r w:rsidR="00F67312">
        <w:rPr>
          <w:bCs/>
          <w:lang w:val="en-US"/>
        </w:rPr>
        <w:t xml:space="preserve"> </w:t>
      </w:r>
      <w:r w:rsidR="00B419ED">
        <w:rPr>
          <w:bCs/>
          <w:lang w:val="en-US"/>
        </w:rPr>
        <w:t xml:space="preserve">OME </w:t>
      </w:r>
      <w:r w:rsidR="002A4CF3">
        <w:rPr>
          <w:bCs/>
          <w:lang w:val="en-US"/>
        </w:rPr>
        <w:t xml:space="preserve">evolutions </w:t>
      </w:r>
      <w:r w:rsidR="00B419ED">
        <w:rPr>
          <w:bCs/>
          <w:lang w:val="en-US"/>
        </w:rPr>
        <w:t>show</w:t>
      </w:r>
      <w:r w:rsidR="002A4CF3">
        <w:rPr>
          <w:bCs/>
          <w:lang w:val="en-US"/>
        </w:rPr>
        <w:t>ed</w:t>
      </w:r>
      <w:r w:rsidR="00B419ED">
        <w:rPr>
          <w:bCs/>
          <w:lang w:val="en-US"/>
        </w:rPr>
        <w:t xml:space="preserve"> a single-step ignition process, which </w:t>
      </w:r>
      <w:r w:rsidR="002A4CF3">
        <w:rPr>
          <w:bCs/>
          <w:lang w:val="en-US"/>
        </w:rPr>
        <w:t xml:space="preserve">was </w:t>
      </w:r>
      <w:r w:rsidR="00B419ED">
        <w:rPr>
          <w:bCs/>
          <w:lang w:val="en-US"/>
        </w:rPr>
        <w:t xml:space="preserve">justified by canonical </w:t>
      </w:r>
      <w:proofErr w:type="spellStart"/>
      <w:r w:rsidR="00B419ED">
        <w:rPr>
          <w:bCs/>
          <w:lang w:val="en-US"/>
        </w:rPr>
        <w:t>flamelet</w:t>
      </w:r>
      <w:proofErr w:type="spellEnd"/>
      <w:r w:rsidR="00B419ED">
        <w:rPr>
          <w:bCs/>
          <w:lang w:val="en-US"/>
        </w:rPr>
        <w:t xml:space="preserve"> calculations. </w:t>
      </w:r>
    </w:p>
    <w:p w14:paraId="7D42C8BF" w14:textId="04E509C3" w:rsidR="006D7BDE" w:rsidRDefault="00FB03CF" w:rsidP="006D7BDE">
      <w:pPr>
        <w:pStyle w:val="Prrafodelista"/>
        <w:numPr>
          <w:ilvl w:val="0"/>
          <w:numId w:val="8"/>
        </w:numPr>
        <w:rPr>
          <w:bCs/>
          <w:lang w:val="en-US"/>
        </w:rPr>
      </w:pPr>
      <w:r w:rsidRPr="00FB03CF">
        <w:rPr>
          <w:bCs/>
          <w:lang w:val="en-US"/>
        </w:rPr>
        <w:t xml:space="preserve">On the other hand, </w:t>
      </w:r>
      <w:r w:rsidR="009854F4" w:rsidRPr="00FB03CF">
        <w:rPr>
          <w:bCs/>
          <w:lang w:val="en-US"/>
        </w:rPr>
        <w:t xml:space="preserve">CH2O </w:t>
      </w:r>
      <w:r>
        <w:rPr>
          <w:bCs/>
          <w:lang w:val="en-US"/>
        </w:rPr>
        <w:t xml:space="preserve">evolution </w:t>
      </w:r>
      <w:r w:rsidR="009854F4" w:rsidRPr="00FB03CF">
        <w:rPr>
          <w:bCs/>
          <w:lang w:val="en-US"/>
        </w:rPr>
        <w:t xml:space="preserve">as derived from high-speed LIF or CFD </w:t>
      </w:r>
      <w:r w:rsidR="002A4CF3">
        <w:rPr>
          <w:bCs/>
          <w:lang w:val="en-US"/>
        </w:rPr>
        <w:t xml:space="preserve">also hinted </w:t>
      </w:r>
      <w:r w:rsidR="009854F4" w:rsidRPr="00FB03CF">
        <w:rPr>
          <w:bCs/>
          <w:lang w:val="en-US"/>
        </w:rPr>
        <w:t xml:space="preserve">at </w:t>
      </w:r>
      <w:r w:rsidR="002A4CF3">
        <w:rPr>
          <w:bCs/>
          <w:lang w:val="en-US"/>
        </w:rPr>
        <w:t xml:space="preserve">the </w:t>
      </w:r>
      <w:r w:rsidR="003328C3">
        <w:rPr>
          <w:bCs/>
          <w:lang w:val="en-US"/>
        </w:rPr>
        <w:t>same ignition events for both SA and SD but with different timings</w:t>
      </w:r>
      <w:r>
        <w:rPr>
          <w:bCs/>
          <w:lang w:val="en-US"/>
        </w:rPr>
        <w:t>.</w:t>
      </w:r>
      <w:r w:rsidR="006D7BDE" w:rsidRPr="006D7BDE">
        <w:rPr>
          <w:bCs/>
          <w:lang w:val="en-US"/>
        </w:rPr>
        <w:t xml:space="preserve"> </w:t>
      </w:r>
      <w:r w:rsidR="006D7BDE">
        <w:rPr>
          <w:bCs/>
          <w:lang w:val="en-US"/>
        </w:rPr>
        <w:t xml:space="preserve">LES Well-mixed vs UFPV show similar CH2O distribution but different maximum values. </w:t>
      </w:r>
    </w:p>
    <w:p w14:paraId="4AC87A9B" w14:textId="3F54741B" w:rsidR="003328C3" w:rsidRPr="00194C56" w:rsidRDefault="00B419ED" w:rsidP="003328C3">
      <w:pPr>
        <w:pStyle w:val="Prrafodelista"/>
        <w:numPr>
          <w:ilvl w:val="0"/>
          <w:numId w:val="8"/>
        </w:numPr>
        <w:rPr>
          <w:bCs/>
          <w:lang w:val="en-US"/>
        </w:rPr>
      </w:pPr>
      <w:proofErr w:type="spellStart"/>
      <w:r>
        <w:rPr>
          <w:bCs/>
          <w:lang w:val="en-US"/>
        </w:rPr>
        <w:t>Flamelet</w:t>
      </w:r>
      <w:proofErr w:type="spellEnd"/>
      <w:r>
        <w:rPr>
          <w:bCs/>
          <w:lang w:val="en-US"/>
        </w:rPr>
        <w:t xml:space="preserve"> </w:t>
      </w:r>
      <w:r w:rsidR="00346278">
        <w:rPr>
          <w:bCs/>
          <w:lang w:val="en-US"/>
        </w:rPr>
        <w:t>analysis</w:t>
      </w:r>
      <w:r w:rsidR="00C31D81">
        <w:rPr>
          <w:bCs/>
          <w:lang w:val="en-US"/>
        </w:rPr>
        <w:t xml:space="preserve"> </w:t>
      </w:r>
      <w:r w:rsidR="00EB35A8">
        <w:rPr>
          <w:bCs/>
          <w:lang w:val="en-US"/>
        </w:rPr>
        <w:t xml:space="preserve">evidenced </w:t>
      </w:r>
      <w:r w:rsidR="00C31D81">
        <w:rPr>
          <w:bCs/>
          <w:lang w:val="en-US"/>
        </w:rPr>
        <w:t xml:space="preserve">differences between </w:t>
      </w:r>
      <w:r w:rsidR="00EB35A8">
        <w:rPr>
          <w:bCs/>
          <w:lang w:val="en-US"/>
        </w:rPr>
        <w:t xml:space="preserve">the </w:t>
      </w:r>
      <w:r w:rsidR="00C31D81">
        <w:rPr>
          <w:bCs/>
          <w:lang w:val="en-US"/>
        </w:rPr>
        <w:t>two existing OME mechanisms</w:t>
      </w:r>
      <w:r w:rsidR="00A3392C">
        <w:rPr>
          <w:bCs/>
          <w:lang w:val="en-US"/>
        </w:rPr>
        <w:t xml:space="preserve"> (Cai et al 2020, </w:t>
      </w:r>
      <w:proofErr w:type="spellStart"/>
      <w:r w:rsidR="00A3392C">
        <w:rPr>
          <w:bCs/>
          <w:lang w:val="en-US"/>
        </w:rPr>
        <w:t>Niu</w:t>
      </w:r>
      <w:proofErr w:type="spellEnd"/>
      <w:r w:rsidR="00A3392C">
        <w:rPr>
          <w:bCs/>
          <w:lang w:val="en-US"/>
        </w:rPr>
        <w:t xml:space="preserve"> et al 2021)</w:t>
      </w:r>
      <w:r w:rsidR="00C31D81">
        <w:rPr>
          <w:bCs/>
          <w:lang w:val="en-US"/>
        </w:rPr>
        <w:t xml:space="preserve">. </w:t>
      </w:r>
      <w:r>
        <w:rPr>
          <w:bCs/>
          <w:lang w:val="en-US"/>
        </w:rPr>
        <w:t>CFD simulations also confirm</w:t>
      </w:r>
      <w:r w:rsidR="00EB35A8">
        <w:rPr>
          <w:bCs/>
          <w:lang w:val="en-US"/>
        </w:rPr>
        <w:t>ed</w:t>
      </w:r>
      <w:r>
        <w:rPr>
          <w:bCs/>
          <w:lang w:val="en-US"/>
        </w:rPr>
        <w:t xml:space="preserve"> the earlier reaction with </w:t>
      </w:r>
      <w:proofErr w:type="spellStart"/>
      <w:r>
        <w:rPr>
          <w:bCs/>
          <w:lang w:val="en-US"/>
        </w:rPr>
        <w:t>Niu</w:t>
      </w:r>
      <w:proofErr w:type="spellEnd"/>
      <w:r>
        <w:rPr>
          <w:bCs/>
          <w:lang w:val="en-US"/>
        </w:rPr>
        <w:t>.</w:t>
      </w:r>
      <w:r w:rsidR="00F9316B">
        <w:rPr>
          <w:bCs/>
          <w:lang w:val="en-US"/>
        </w:rPr>
        <w:t xml:space="preserve"> </w:t>
      </w:r>
    </w:p>
    <w:p w14:paraId="38DFAE88" w14:textId="2F1D194A" w:rsidR="004B6203" w:rsidRDefault="006D7BDE" w:rsidP="00360139">
      <w:pPr>
        <w:rPr>
          <w:bCs/>
          <w:lang w:val="en-US"/>
        </w:rPr>
      </w:pPr>
      <w:r w:rsidRPr="00194C56">
        <w:rPr>
          <w:bCs/>
          <w:lang w:val="en-US"/>
        </w:rPr>
        <w:t>CONCLUSIONS:</w:t>
      </w:r>
    </w:p>
    <w:p w14:paraId="5A073AE5" w14:textId="238AFB61" w:rsidR="00F72847" w:rsidRPr="00F72847" w:rsidRDefault="00F72847" w:rsidP="00F72847">
      <w:pPr>
        <w:pStyle w:val="Prrafodelista"/>
        <w:numPr>
          <w:ilvl w:val="0"/>
          <w:numId w:val="9"/>
        </w:numPr>
        <w:rPr>
          <w:bCs/>
          <w:lang w:val="en-GB"/>
        </w:rPr>
      </w:pPr>
      <w:r>
        <w:rPr>
          <w:bCs/>
          <w:lang w:val="en-GB"/>
        </w:rPr>
        <w:t xml:space="preserve">Both experiments and simulations </w:t>
      </w:r>
      <w:r w:rsidRPr="00F72847">
        <w:rPr>
          <w:bCs/>
          <w:lang w:val="en-GB"/>
        </w:rPr>
        <w:t>show ignition of SD further upstream of the jet tip, even from the start low temperature stages</w:t>
      </w:r>
    </w:p>
    <w:p w14:paraId="70096C8C" w14:textId="77777777" w:rsidR="00647299" w:rsidRDefault="00F72847" w:rsidP="00F72847">
      <w:pPr>
        <w:pStyle w:val="Prrafodelista"/>
        <w:numPr>
          <w:ilvl w:val="0"/>
          <w:numId w:val="9"/>
        </w:numPr>
        <w:rPr>
          <w:bCs/>
          <w:lang w:val="en-GB"/>
        </w:rPr>
      </w:pPr>
      <w:r w:rsidRPr="00F72847">
        <w:rPr>
          <w:bCs/>
          <w:lang w:val="en-GB"/>
        </w:rPr>
        <w:t>Modelling captures some of the trends during ignition</w:t>
      </w:r>
      <w:r>
        <w:rPr>
          <w:bCs/>
          <w:lang w:val="en-GB"/>
        </w:rPr>
        <w:t xml:space="preserve">, but nozzle and fuel effect still need some work to improve ignition predictions. </w:t>
      </w:r>
    </w:p>
    <w:p w14:paraId="589E502E" w14:textId="1DD680F6" w:rsidR="00F72847" w:rsidRPr="00F72847" w:rsidRDefault="00F72847" w:rsidP="00F72847">
      <w:pPr>
        <w:pStyle w:val="Prrafodelista"/>
        <w:numPr>
          <w:ilvl w:val="0"/>
          <w:numId w:val="9"/>
        </w:numPr>
        <w:rPr>
          <w:bCs/>
          <w:lang w:val="en-GB"/>
        </w:rPr>
      </w:pPr>
      <w:r>
        <w:rPr>
          <w:bCs/>
          <w:lang w:val="en-GB"/>
        </w:rPr>
        <w:t>Special attention is needed with OME fuels regarding the chemical mechanism</w:t>
      </w:r>
      <w:r w:rsidR="00647299">
        <w:rPr>
          <w:bCs/>
          <w:lang w:val="en-GB"/>
        </w:rPr>
        <w:t xml:space="preserve"> due to the discrepancies observed with the available ones</w:t>
      </w:r>
      <w:r>
        <w:rPr>
          <w:bCs/>
          <w:lang w:val="en-GB"/>
        </w:rPr>
        <w:t xml:space="preserve">. </w:t>
      </w:r>
      <w:r w:rsidR="00647299">
        <w:rPr>
          <w:bCs/>
          <w:lang w:val="en-GB"/>
        </w:rPr>
        <w:t xml:space="preserve">Even though OME was a multicomponent fuel blending OME3-4-5-6, simulations with only OME3-4 seemed to deliver good prediction capability. </w:t>
      </w:r>
    </w:p>
    <w:p w14:paraId="6D71533B" w14:textId="22D5A876" w:rsidR="006D7BDE" w:rsidRPr="006D7BDE" w:rsidRDefault="00F72847" w:rsidP="006D7BDE">
      <w:pPr>
        <w:pStyle w:val="Prrafodelista"/>
        <w:numPr>
          <w:ilvl w:val="0"/>
          <w:numId w:val="9"/>
        </w:numPr>
        <w:rPr>
          <w:bCs/>
          <w:lang w:val="en-US"/>
        </w:rPr>
      </w:pPr>
      <w:r>
        <w:rPr>
          <w:bCs/>
          <w:lang w:val="en-US"/>
        </w:rPr>
        <w:t xml:space="preserve">More experiments are needed. High speed CH2O has proved to be </w:t>
      </w:r>
      <w:proofErr w:type="gramStart"/>
      <w:r>
        <w:rPr>
          <w:bCs/>
          <w:lang w:val="en-US"/>
        </w:rPr>
        <w:t>a really interesting</w:t>
      </w:r>
      <w:proofErr w:type="gramEnd"/>
      <w:r>
        <w:rPr>
          <w:bCs/>
          <w:lang w:val="en-US"/>
        </w:rPr>
        <w:t xml:space="preserve"> tool for ignition analysis. New diagnostics, such as </w:t>
      </w:r>
      <w:r>
        <w:rPr>
          <w:bCs/>
          <w:lang w:val="en-GB"/>
        </w:rPr>
        <w:t>h</w:t>
      </w:r>
      <w:r w:rsidRPr="00F72847">
        <w:rPr>
          <w:bCs/>
          <w:lang w:val="en-GB"/>
        </w:rPr>
        <w:t>igh-speed Rayleigh molecular breakdown</w:t>
      </w:r>
      <w:r>
        <w:rPr>
          <w:bCs/>
          <w:lang w:val="en-GB"/>
        </w:rPr>
        <w:t xml:space="preserve"> can also be of interest. </w:t>
      </w:r>
    </w:p>
    <w:p w14:paraId="46CB2CEE" w14:textId="50272354" w:rsidR="007E56EF" w:rsidRPr="008B23B7" w:rsidRDefault="007E56EF" w:rsidP="00E14013">
      <w:pPr>
        <w:rPr>
          <w:b/>
          <w:sz w:val="32"/>
          <w:szCs w:val="21"/>
          <w:lang w:val="en-US"/>
        </w:rPr>
      </w:pPr>
      <w:r w:rsidRPr="008B23B7">
        <w:rPr>
          <w:b/>
          <w:sz w:val="32"/>
          <w:szCs w:val="21"/>
          <w:lang w:val="en-US"/>
        </w:rPr>
        <w:lastRenderedPageBreak/>
        <w:t xml:space="preserve">Topic </w:t>
      </w:r>
      <w:r w:rsidR="009108DF" w:rsidRPr="008B23B7">
        <w:rPr>
          <w:b/>
          <w:sz w:val="32"/>
          <w:szCs w:val="21"/>
          <w:lang w:val="en-US"/>
        </w:rPr>
        <w:t>4</w:t>
      </w:r>
      <w:r w:rsidRPr="008B23B7">
        <w:rPr>
          <w:b/>
          <w:sz w:val="32"/>
          <w:szCs w:val="21"/>
          <w:lang w:val="en-US"/>
        </w:rPr>
        <w:t xml:space="preserve">: </w:t>
      </w:r>
      <w:r w:rsidR="009108DF" w:rsidRPr="008B23B7">
        <w:rPr>
          <w:b/>
          <w:sz w:val="32"/>
          <w:szCs w:val="21"/>
          <w:lang w:val="en-US"/>
        </w:rPr>
        <w:t>Flame morphology and emissions</w:t>
      </w:r>
    </w:p>
    <w:p w14:paraId="7B877BE0" w14:textId="5698227B" w:rsidR="00B2228E" w:rsidRPr="00CE1045" w:rsidRDefault="009108DF" w:rsidP="00E14013">
      <w:pPr>
        <w:rPr>
          <w:bCs/>
          <w:sz w:val="24"/>
          <w:szCs w:val="21"/>
          <w:lang w:val="en-US"/>
        </w:rPr>
      </w:pPr>
      <w:r w:rsidRPr="00CE1045">
        <w:rPr>
          <w:bCs/>
          <w:sz w:val="24"/>
          <w:szCs w:val="21"/>
          <w:lang w:val="en-US"/>
        </w:rPr>
        <w:t>Julien Manin</w:t>
      </w:r>
      <w:r w:rsidR="00DB1B21" w:rsidRPr="00CE1045">
        <w:rPr>
          <w:bCs/>
          <w:sz w:val="24"/>
          <w:szCs w:val="21"/>
          <w:lang w:val="en-US"/>
        </w:rPr>
        <w:t xml:space="preserve">, </w:t>
      </w:r>
      <w:r w:rsidRPr="00CE1045">
        <w:rPr>
          <w:bCs/>
          <w:sz w:val="24"/>
          <w:szCs w:val="21"/>
          <w:lang w:val="en-US"/>
        </w:rPr>
        <w:t>Sandia</w:t>
      </w:r>
      <w:r w:rsidR="00DB1B21" w:rsidRPr="00CE1045">
        <w:rPr>
          <w:bCs/>
          <w:sz w:val="24"/>
          <w:szCs w:val="21"/>
          <w:lang w:val="en-US"/>
        </w:rPr>
        <w:t xml:space="preserve"> National Laborator</w:t>
      </w:r>
      <w:r w:rsidRPr="00CE1045">
        <w:rPr>
          <w:bCs/>
          <w:sz w:val="24"/>
          <w:szCs w:val="21"/>
          <w:lang w:val="en-US"/>
        </w:rPr>
        <w:t>ies</w:t>
      </w:r>
    </w:p>
    <w:p w14:paraId="33046BAA" w14:textId="726087C0" w:rsidR="009108DF" w:rsidRDefault="002E21D4" w:rsidP="00E14013">
      <w:pPr>
        <w:rPr>
          <w:lang w:val="en-US"/>
        </w:rPr>
      </w:pPr>
      <w:r>
        <w:rPr>
          <w:lang w:val="en-US"/>
        </w:rPr>
        <w:t xml:space="preserve">The objective of </w:t>
      </w:r>
      <w:r w:rsidR="009108DF">
        <w:rPr>
          <w:lang w:val="en-US"/>
        </w:rPr>
        <w:t>this topic</w:t>
      </w:r>
      <w:r>
        <w:rPr>
          <w:lang w:val="en-US"/>
        </w:rPr>
        <w:t xml:space="preserve"> </w:t>
      </w:r>
      <w:r w:rsidR="009108DF">
        <w:rPr>
          <w:lang w:val="en-US"/>
        </w:rPr>
        <w:t>wa</w:t>
      </w:r>
      <w:r>
        <w:rPr>
          <w:lang w:val="en-US"/>
        </w:rPr>
        <w:t xml:space="preserve">s to investigate the </w:t>
      </w:r>
      <w:r w:rsidR="009108DF">
        <w:rPr>
          <w:lang w:val="en-US"/>
        </w:rPr>
        <w:t>flame morphology and emissions for high-pressure spray flames in the context of compression-ignition combustion systems</w:t>
      </w:r>
      <w:r>
        <w:rPr>
          <w:lang w:val="en-US"/>
        </w:rPr>
        <w:t>.</w:t>
      </w:r>
      <w:r w:rsidR="00987D46">
        <w:rPr>
          <w:lang w:val="en-US"/>
        </w:rPr>
        <w:t xml:space="preserve"> </w:t>
      </w:r>
      <w:r w:rsidR="009108DF">
        <w:rPr>
          <w:lang w:val="en-US"/>
        </w:rPr>
        <w:t>The guidelines called for large nozzles (Spray D and multi-hole-chicken-foot injectors), moving away from Spray A because of the drastic shift in funding for light-duty applications. While the multi-hole injector was part of the guidelines, no institution performed measurements or simulations, so most of the data were for Spray D.</w:t>
      </w:r>
      <w:r w:rsidR="008B6CEB">
        <w:rPr>
          <w:lang w:val="en-US"/>
        </w:rPr>
        <w:t xml:space="preserve"> A big emphasis on alternative/sustainable fuels was set as guidelines, with the focus on OME</w:t>
      </w:r>
      <w:r w:rsidR="008B6CEB" w:rsidRPr="008B6CEB">
        <w:rPr>
          <w:vertAlign w:val="subscript"/>
          <w:lang w:val="en-US"/>
        </w:rPr>
        <w:t>3</w:t>
      </w:r>
      <w:r w:rsidR="008B6CEB" w:rsidRPr="008B6CEB">
        <w:rPr>
          <w:lang w:val="en-US"/>
        </w:rPr>
        <w:t>.</w:t>
      </w:r>
      <w:r w:rsidR="008B6CEB">
        <w:rPr>
          <w:lang w:val="en-US"/>
        </w:rPr>
        <w:t xml:space="preserve"> N-dodecane </w:t>
      </w:r>
      <w:r w:rsidR="0041088F">
        <w:rPr>
          <w:lang w:val="en-US"/>
        </w:rPr>
        <w:t xml:space="preserve">(n-C12) </w:t>
      </w:r>
      <w:r w:rsidR="008B6CEB">
        <w:rPr>
          <w:lang w:val="en-US"/>
        </w:rPr>
        <w:t>fuel was still used in the form of a comparison point.</w:t>
      </w:r>
    </w:p>
    <w:p w14:paraId="53DD069F" w14:textId="619A671E" w:rsidR="008B6CEB" w:rsidRDefault="008B6CEB" w:rsidP="008B6CEB">
      <w:pPr>
        <w:rPr>
          <w:lang w:val="en-US"/>
        </w:rPr>
      </w:pPr>
      <w:r>
        <w:rPr>
          <w:lang w:val="en-US"/>
        </w:rPr>
        <w:t xml:space="preserve">Technically speaking, the session followed Topic 3 about ignition, with the aim to present information related to lift-off length, flame length and flame structure </w:t>
      </w:r>
      <w:r w:rsidRPr="008B6CEB">
        <w:rPr>
          <w:lang w:val="en-US"/>
        </w:rPr>
        <w:t>(OH*, OH LIF, schlieren, Rayleigh scattering, etc.)</w:t>
      </w:r>
      <w:r>
        <w:rPr>
          <w:lang w:val="en-US"/>
        </w:rPr>
        <w:t>, as well as emissions with q</w:t>
      </w:r>
      <w:r w:rsidRPr="008B6CEB">
        <w:rPr>
          <w:lang w:val="en-US"/>
        </w:rPr>
        <w:t xml:space="preserve">uantitative data about PAHs (LIF, gas-phase sampling), soot (DBI, LII, pyrometry, etc.) and </w:t>
      </w:r>
      <w:r>
        <w:rPr>
          <w:lang w:val="en-US"/>
        </w:rPr>
        <w:t>nitrous oxides</w:t>
      </w:r>
      <w:r w:rsidRPr="008B6CEB">
        <w:rPr>
          <w:lang w:val="en-US"/>
        </w:rPr>
        <w:t xml:space="preserve"> (LIF, gas-phase sampling)</w:t>
      </w:r>
      <w:r>
        <w:rPr>
          <w:lang w:val="en-US"/>
        </w:rPr>
        <w:t>.</w:t>
      </w:r>
    </w:p>
    <w:p w14:paraId="6CB3C67D" w14:textId="52DCB395" w:rsidR="00902597" w:rsidRDefault="008B6CEB">
      <w:pPr>
        <w:rPr>
          <w:lang w:val="en-US"/>
        </w:rPr>
      </w:pPr>
      <w:r>
        <w:rPr>
          <w:lang w:val="en-US"/>
        </w:rPr>
        <w:t>There were three experimental and four numerical</w:t>
      </w:r>
      <w:r w:rsidRPr="008B6CEB">
        <w:rPr>
          <w:lang w:val="en-US"/>
        </w:rPr>
        <w:t xml:space="preserve"> </w:t>
      </w:r>
      <w:r>
        <w:rPr>
          <w:lang w:val="en-US"/>
        </w:rPr>
        <w:t>contributions</w:t>
      </w:r>
      <w:r w:rsidR="00902597">
        <w:rPr>
          <w:lang w:val="en-US"/>
        </w:rPr>
        <w:t>. The experimental work mostly used OME</w:t>
      </w:r>
      <w:r w:rsidR="00902597" w:rsidRPr="00902597">
        <w:rPr>
          <w:vertAlign w:val="subscript"/>
          <w:lang w:val="en-US"/>
        </w:rPr>
        <w:t>3-5</w:t>
      </w:r>
      <w:r w:rsidR="00902597">
        <w:rPr>
          <w:lang w:val="en-US"/>
        </w:rPr>
        <w:t xml:space="preserve"> fuel as opposed to the OME</w:t>
      </w:r>
      <w:r w:rsidR="00902597" w:rsidRPr="00902597">
        <w:rPr>
          <w:vertAlign w:val="subscript"/>
          <w:lang w:val="en-US"/>
        </w:rPr>
        <w:t>3</w:t>
      </w:r>
      <w:r w:rsidR="00902597">
        <w:rPr>
          <w:lang w:val="en-US"/>
        </w:rPr>
        <w:t xml:space="preserve"> requested by the guidelines, and Spray A-3 data were also used as comparisons when experimental measurements for Spray D were lacking.</w:t>
      </w:r>
      <w:r w:rsidR="00CE1045">
        <w:rPr>
          <w:lang w:val="en-US"/>
        </w:rPr>
        <w:t xml:space="preserve"> </w:t>
      </w:r>
    </w:p>
    <w:p w14:paraId="77E22FF2" w14:textId="41C6BAAC" w:rsidR="00CE1045" w:rsidRDefault="00CE1045">
      <w:pPr>
        <w:rPr>
          <w:lang w:val="en-US"/>
        </w:rPr>
      </w:pPr>
      <w:r>
        <w:rPr>
          <w:lang w:val="en-US"/>
        </w:rPr>
        <w:t xml:space="preserve">Below </w:t>
      </w:r>
      <w:r w:rsidR="008B23B7">
        <w:rPr>
          <w:lang w:val="en-US"/>
        </w:rPr>
        <w:t>is a summary of</w:t>
      </w:r>
      <w:r>
        <w:rPr>
          <w:lang w:val="en-US"/>
        </w:rPr>
        <w:t xml:space="preserve"> key take-away messages from the session:</w:t>
      </w:r>
    </w:p>
    <w:p w14:paraId="4327985C" w14:textId="21FF0A98" w:rsidR="00CE1045" w:rsidRDefault="00CE1045" w:rsidP="00CE1045">
      <w:pPr>
        <w:pStyle w:val="Prrafodelista"/>
        <w:numPr>
          <w:ilvl w:val="0"/>
          <w:numId w:val="7"/>
        </w:numPr>
        <w:rPr>
          <w:lang w:val="en-US"/>
        </w:rPr>
      </w:pPr>
      <w:r>
        <w:rPr>
          <w:lang w:val="en-US"/>
        </w:rPr>
        <w:t>M</w:t>
      </w:r>
      <w:r w:rsidRPr="00CE1045">
        <w:rPr>
          <w:lang w:val="en-US"/>
        </w:rPr>
        <w:t>ore experiments are needed to be conclusive about the flame structure</w:t>
      </w:r>
      <w:r>
        <w:rPr>
          <w:lang w:val="en-US"/>
        </w:rPr>
        <w:t xml:space="preserve"> (lift-off length)</w:t>
      </w:r>
      <w:r w:rsidRPr="00CE1045">
        <w:rPr>
          <w:lang w:val="en-US"/>
        </w:rPr>
        <w:t xml:space="preserve"> differences between OME and n-C12</w:t>
      </w:r>
      <w:r>
        <w:rPr>
          <w:lang w:val="en-US"/>
        </w:rPr>
        <w:t xml:space="preserve"> </w:t>
      </w:r>
      <w:r w:rsidR="008B23B7">
        <w:rPr>
          <w:lang w:val="en-US"/>
        </w:rPr>
        <w:t>due to the lack of</w:t>
      </w:r>
      <w:r>
        <w:rPr>
          <w:lang w:val="en-US"/>
        </w:rPr>
        <w:t xml:space="preserve"> agreement </w:t>
      </w:r>
      <w:r w:rsidR="008B23B7">
        <w:rPr>
          <w:lang w:val="en-US"/>
        </w:rPr>
        <w:t xml:space="preserve">among </w:t>
      </w:r>
      <w:r>
        <w:rPr>
          <w:lang w:val="en-US"/>
        </w:rPr>
        <w:t>experimental datasets</w:t>
      </w:r>
    </w:p>
    <w:p w14:paraId="50463C63" w14:textId="2FCC4758" w:rsidR="00775612" w:rsidRPr="00CE1045" w:rsidRDefault="00775612" w:rsidP="00CE1045">
      <w:pPr>
        <w:pStyle w:val="Prrafodelista"/>
        <w:numPr>
          <w:ilvl w:val="0"/>
          <w:numId w:val="7"/>
        </w:numPr>
        <w:rPr>
          <w:lang w:val="en-US"/>
        </w:rPr>
      </w:pPr>
      <w:r>
        <w:rPr>
          <w:lang w:val="en-US"/>
        </w:rPr>
        <w:t xml:space="preserve">Though overall better than what was observed at ECN 7, </w:t>
      </w:r>
      <w:r w:rsidRPr="00775612">
        <w:rPr>
          <w:lang w:val="en-US"/>
        </w:rPr>
        <w:t xml:space="preserve">the lift-off length for Spray D is </w:t>
      </w:r>
      <w:r>
        <w:rPr>
          <w:lang w:val="en-US"/>
        </w:rPr>
        <w:t xml:space="preserve">still </w:t>
      </w:r>
      <w:r w:rsidRPr="00775612">
        <w:rPr>
          <w:lang w:val="en-US"/>
        </w:rPr>
        <w:t>underpredicted by the simulations</w:t>
      </w:r>
    </w:p>
    <w:p w14:paraId="34C5542C" w14:textId="77777777" w:rsidR="00775612" w:rsidRDefault="00902597" w:rsidP="00902597">
      <w:pPr>
        <w:pStyle w:val="Prrafodelista"/>
        <w:numPr>
          <w:ilvl w:val="0"/>
          <w:numId w:val="7"/>
        </w:numPr>
        <w:rPr>
          <w:lang w:val="en-US"/>
        </w:rPr>
      </w:pPr>
      <w:r w:rsidRPr="00902597">
        <w:rPr>
          <w:lang w:val="en-US"/>
        </w:rPr>
        <w:t xml:space="preserve">The simulations indicate differences </w:t>
      </w:r>
      <w:r w:rsidR="008B23B7">
        <w:rPr>
          <w:lang w:val="en-US"/>
        </w:rPr>
        <w:t xml:space="preserve">that the </w:t>
      </w:r>
      <w:r w:rsidR="00775612">
        <w:rPr>
          <w:lang w:val="en-US"/>
        </w:rPr>
        <w:t>detailed</w:t>
      </w:r>
      <w:r w:rsidRPr="00902597">
        <w:rPr>
          <w:lang w:val="en-US"/>
        </w:rPr>
        <w:t xml:space="preserve"> mechanisms </w:t>
      </w:r>
      <w:r w:rsidR="00775612">
        <w:rPr>
          <w:lang w:val="en-US"/>
        </w:rPr>
        <w:t>provided results in better agreement with the experiments</w:t>
      </w:r>
    </w:p>
    <w:p w14:paraId="2D3E8354" w14:textId="4CA44704" w:rsidR="00775612" w:rsidRPr="00775612" w:rsidRDefault="00775612" w:rsidP="00775612">
      <w:pPr>
        <w:pStyle w:val="Prrafodelista"/>
        <w:numPr>
          <w:ilvl w:val="0"/>
          <w:numId w:val="7"/>
        </w:numPr>
        <w:rPr>
          <w:lang w:val="en-US"/>
        </w:rPr>
      </w:pPr>
      <w:r w:rsidRPr="00775612">
        <w:rPr>
          <w:lang w:val="en-US"/>
        </w:rPr>
        <w:t>The well-mixed models provided better agreement with the experiments</w:t>
      </w:r>
      <w:r>
        <w:rPr>
          <w:lang w:val="en-US"/>
        </w:rPr>
        <w:t>, even though they do not appropriately capture the flame physics (depending on the resolution)</w:t>
      </w:r>
    </w:p>
    <w:p w14:paraId="4134611B" w14:textId="77777777" w:rsidR="00902597" w:rsidRPr="00902597" w:rsidRDefault="00902597" w:rsidP="00902597">
      <w:pPr>
        <w:pStyle w:val="Prrafodelista"/>
        <w:numPr>
          <w:ilvl w:val="0"/>
          <w:numId w:val="7"/>
        </w:numPr>
        <w:rPr>
          <w:lang w:val="en-US"/>
        </w:rPr>
      </w:pPr>
      <w:r w:rsidRPr="00902597">
        <w:rPr>
          <w:lang w:val="en-US"/>
        </w:rPr>
        <w:t>Both the experiments and simulations reinforce the strong relationship between low and high temperature reactions</w:t>
      </w:r>
    </w:p>
    <w:p w14:paraId="6AD8975D" w14:textId="76C76FE9" w:rsidR="00902597" w:rsidRPr="00902597" w:rsidRDefault="00517629" w:rsidP="00902597">
      <w:pPr>
        <w:pStyle w:val="Prrafodelista"/>
        <w:numPr>
          <w:ilvl w:val="0"/>
          <w:numId w:val="7"/>
        </w:numPr>
        <w:rPr>
          <w:lang w:val="en-US"/>
        </w:rPr>
      </w:pPr>
      <w:r>
        <w:rPr>
          <w:lang w:val="en-US"/>
        </w:rPr>
        <w:t>Looking deeper into the simulation results</w:t>
      </w:r>
      <w:r w:rsidR="00902597" w:rsidRPr="00902597">
        <w:rPr>
          <w:lang w:val="en-US"/>
        </w:rPr>
        <w:t xml:space="preserve"> reveal</w:t>
      </w:r>
      <w:r>
        <w:rPr>
          <w:lang w:val="en-US"/>
        </w:rPr>
        <w:t>s</w:t>
      </w:r>
      <w:r w:rsidR="00902597" w:rsidRPr="00902597">
        <w:rPr>
          <w:lang w:val="en-US"/>
        </w:rPr>
        <w:t xml:space="preserve"> that CH</w:t>
      </w:r>
      <w:r w:rsidR="00902597" w:rsidRPr="00902597">
        <w:rPr>
          <w:vertAlign w:val="subscript"/>
          <w:lang w:val="en-US"/>
        </w:rPr>
        <w:t>2</w:t>
      </w:r>
      <w:r w:rsidR="00902597" w:rsidRPr="00902597">
        <w:rPr>
          <w:lang w:val="en-US"/>
        </w:rPr>
        <w:t>O forms in leaner mixtures compared to n-C12</w:t>
      </w:r>
      <w:r w:rsidR="00CE1045">
        <w:rPr>
          <w:lang w:val="en-US"/>
        </w:rPr>
        <w:t>, supporting a longer lift-off length for OME</w:t>
      </w:r>
    </w:p>
    <w:p w14:paraId="641F6A59" w14:textId="4DDF4B24" w:rsidR="00902597" w:rsidRPr="00902597" w:rsidRDefault="00CE1045" w:rsidP="00902597">
      <w:pPr>
        <w:pStyle w:val="Prrafodelista"/>
        <w:numPr>
          <w:ilvl w:val="0"/>
          <w:numId w:val="7"/>
        </w:numPr>
        <w:rPr>
          <w:lang w:val="en-US"/>
        </w:rPr>
      </w:pPr>
      <w:r>
        <w:rPr>
          <w:lang w:val="en-US"/>
        </w:rPr>
        <w:t>No</w:t>
      </w:r>
      <w:r w:rsidR="00902597" w:rsidRPr="00902597">
        <w:rPr>
          <w:lang w:val="en-US"/>
        </w:rPr>
        <w:t xml:space="preserve"> soot was detect/measured with OME fuel</w:t>
      </w:r>
      <w:r>
        <w:rPr>
          <w:lang w:val="en-US"/>
        </w:rPr>
        <w:t>, even at elevated temperatures like 1200 K</w:t>
      </w:r>
    </w:p>
    <w:p w14:paraId="3D01985E" w14:textId="5FF7B5F0" w:rsidR="00902597" w:rsidRDefault="0041088F" w:rsidP="00902597">
      <w:pPr>
        <w:pStyle w:val="Prrafodelista"/>
        <w:numPr>
          <w:ilvl w:val="0"/>
          <w:numId w:val="7"/>
        </w:numPr>
        <w:rPr>
          <w:lang w:val="en-US"/>
        </w:rPr>
      </w:pPr>
      <w:r>
        <w:rPr>
          <w:lang w:val="en-US"/>
        </w:rPr>
        <w:t>Unlike the experiments, t</w:t>
      </w:r>
      <w:r w:rsidR="00902597" w:rsidRPr="00902597">
        <w:rPr>
          <w:lang w:val="en-US"/>
        </w:rPr>
        <w:t>he simulations show low levels of PAHs and soot with OME</w:t>
      </w:r>
    </w:p>
    <w:p w14:paraId="29C397FE" w14:textId="11C5B35B" w:rsidR="0041088F" w:rsidRPr="0041088F" w:rsidRDefault="008B23B7" w:rsidP="0041088F">
      <w:pPr>
        <w:rPr>
          <w:lang w:val="en-US"/>
        </w:rPr>
      </w:pPr>
      <w:r>
        <w:rPr>
          <w:lang w:val="en-US"/>
        </w:rPr>
        <w:t>A few</w:t>
      </w:r>
      <w:r w:rsidR="0041088F">
        <w:rPr>
          <w:lang w:val="en-US"/>
        </w:rPr>
        <w:t xml:space="preserve"> general comments and conclusions about the session:</w:t>
      </w:r>
    </w:p>
    <w:p w14:paraId="7060A54E" w14:textId="27F53486" w:rsidR="0041088F" w:rsidRDefault="0041088F" w:rsidP="0041088F">
      <w:pPr>
        <w:pStyle w:val="Prrafodelista"/>
        <w:numPr>
          <w:ilvl w:val="0"/>
          <w:numId w:val="7"/>
        </w:numPr>
        <w:rPr>
          <w:lang w:val="en-US"/>
        </w:rPr>
      </w:pPr>
      <w:r>
        <w:rPr>
          <w:lang w:val="en-US"/>
        </w:rPr>
        <w:t>The session successfully presented comparisons between n-C12 and OME for large nozzles</w:t>
      </w:r>
    </w:p>
    <w:p w14:paraId="04ECD286" w14:textId="4C747CCB" w:rsidR="00DC132D" w:rsidRDefault="00DC132D" w:rsidP="0041088F">
      <w:pPr>
        <w:pStyle w:val="Prrafodelista"/>
        <w:numPr>
          <w:ilvl w:val="0"/>
          <w:numId w:val="7"/>
        </w:numPr>
        <w:rPr>
          <w:lang w:val="en-US"/>
        </w:rPr>
      </w:pPr>
      <w:r>
        <w:rPr>
          <w:lang w:val="en-US"/>
        </w:rPr>
        <w:t>Alternative/sustainable fuels can offer soot-free combustion at virtually all relevant conditions</w:t>
      </w:r>
    </w:p>
    <w:p w14:paraId="3909AD68" w14:textId="1D7A2DE4" w:rsidR="0041088F" w:rsidRPr="0041088F" w:rsidRDefault="0041088F" w:rsidP="0041088F">
      <w:pPr>
        <w:pStyle w:val="Prrafodelista"/>
        <w:numPr>
          <w:ilvl w:val="0"/>
          <w:numId w:val="7"/>
        </w:numPr>
        <w:rPr>
          <w:lang w:val="en-US"/>
        </w:rPr>
      </w:pPr>
      <w:r>
        <w:rPr>
          <w:lang w:val="en-US"/>
        </w:rPr>
        <w:t xml:space="preserve">Understanding low-temperature reactions is key to flame morphology and heat </w:t>
      </w:r>
      <w:r w:rsidR="00DC132D">
        <w:rPr>
          <w:lang w:val="en-US"/>
        </w:rPr>
        <w:t>release</w:t>
      </w:r>
    </w:p>
    <w:p w14:paraId="0C440222" w14:textId="3F19E070" w:rsidR="00FA0F84" w:rsidRDefault="0041088F" w:rsidP="00FA0F84">
      <w:pPr>
        <w:pStyle w:val="Prrafodelista"/>
        <w:numPr>
          <w:ilvl w:val="0"/>
          <w:numId w:val="7"/>
        </w:numPr>
        <w:rPr>
          <w:lang w:val="en-US"/>
        </w:rPr>
      </w:pPr>
      <w:r w:rsidRPr="0041088F">
        <w:rPr>
          <w:lang w:val="en-US"/>
        </w:rPr>
        <w:t xml:space="preserve">Unfortunately, </w:t>
      </w:r>
      <w:r>
        <w:rPr>
          <w:lang w:val="en-US"/>
        </w:rPr>
        <w:t>the session was weak on soot simulation results, and other emissions were neither measured nor simulated by the contributor</w:t>
      </w:r>
      <w:r w:rsidR="00FA0F84">
        <w:rPr>
          <w:lang w:val="en-US"/>
        </w:rPr>
        <w:t>s</w:t>
      </w:r>
    </w:p>
    <w:p w14:paraId="5EC3F0C4" w14:textId="5CE277E3" w:rsidR="00FA0F84" w:rsidRPr="00FA0F84" w:rsidRDefault="00FA0F84" w:rsidP="00FA0F84">
      <w:pPr>
        <w:rPr>
          <w:lang w:val="en-US"/>
        </w:rPr>
      </w:pPr>
      <w:r>
        <w:rPr>
          <w:lang w:val="en-US"/>
        </w:rPr>
        <w:t>The results of the survey highlighted the new reality for engine research:</w:t>
      </w:r>
    </w:p>
    <w:p w14:paraId="11A9EDF1" w14:textId="2208CB7F" w:rsidR="00FA0F84" w:rsidRDefault="00FA0F84" w:rsidP="00FA0F84">
      <w:pPr>
        <w:pStyle w:val="Prrafodelista"/>
        <w:numPr>
          <w:ilvl w:val="0"/>
          <w:numId w:val="7"/>
        </w:numPr>
        <w:rPr>
          <w:lang w:val="en-US"/>
        </w:rPr>
      </w:pPr>
      <w:r>
        <w:rPr>
          <w:lang w:val="en-US"/>
        </w:rPr>
        <w:t xml:space="preserve">Interest in compression-ignition research </w:t>
      </w:r>
      <w:r w:rsidR="00DC132D">
        <w:rPr>
          <w:lang w:val="en-US"/>
        </w:rPr>
        <w:t>is strongly associated with</w:t>
      </w:r>
      <w:r>
        <w:rPr>
          <w:lang w:val="en-US"/>
        </w:rPr>
        <w:t xml:space="preserve"> sustainable fuels </w:t>
      </w:r>
    </w:p>
    <w:p w14:paraId="46738E9E" w14:textId="5A52723B" w:rsidR="00DC132D" w:rsidRDefault="00DC132D" w:rsidP="00FA0F84">
      <w:pPr>
        <w:pStyle w:val="Prrafodelista"/>
        <w:numPr>
          <w:ilvl w:val="0"/>
          <w:numId w:val="7"/>
        </w:numPr>
        <w:rPr>
          <w:lang w:val="en-US"/>
        </w:rPr>
      </w:pPr>
      <w:r>
        <w:rPr>
          <w:lang w:val="en-US"/>
        </w:rPr>
        <w:t>Fundamental research appears to attract more participants’ interest (Spray D vs. multi-hole)</w:t>
      </w:r>
    </w:p>
    <w:p w14:paraId="355B2CFC" w14:textId="297F17FD" w:rsidR="00775612" w:rsidRPr="00775612" w:rsidRDefault="00FA0F84" w:rsidP="00775612">
      <w:pPr>
        <w:pStyle w:val="Prrafodelista"/>
        <w:numPr>
          <w:ilvl w:val="0"/>
          <w:numId w:val="7"/>
        </w:numPr>
        <w:rPr>
          <w:lang w:val="en-US"/>
        </w:rPr>
      </w:pPr>
      <w:r>
        <w:rPr>
          <w:lang w:val="en-US"/>
        </w:rPr>
        <w:t>The shift to sustainable fuels (OME, H</w:t>
      </w:r>
      <w:r w:rsidRPr="00FA0F84">
        <w:rPr>
          <w:vertAlign w:val="subscript"/>
          <w:lang w:val="en-US"/>
        </w:rPr>
        <w:t>2</w:t>
      </w:r>
      <w:r>
        <w:rPr>
          <w:lang w:val="en-US"/>
        </w:rPr>
        <w:t>, NH</w:t>
      </w:r>
      <w:r w:rsidRPr="00FA0F84">
        <w:rPr>
          <w:vertAlign w:val="subscript"/>
          <w:lang w:val="en-US"/>
        </w:rPr>
        <w:t>3</w:t>
      </w:r>
      <w:r>
        <w:rPr>
          <w:lang w:val="en-US"/>
        </w:rPr>
        <w:t>, etc.) brings new challenges (potentially soot free, but hard to ignite or burn) to heavy-duty and off-road applications</w:t>
      </w:r>
    </w:p>
    <w:sectPr w:rsidR="00775612" w:rsidRPr="007756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1A1A"/>
    <w:multiLevelType w:val="hybridMultilevel"/>
    <w:tmpl w:val="3EE8D3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8C2676"/>
    <w:multiLevelType w:val="hybridMultilevel"/>
    <w:tmpl w:val="47D41F2E"/>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0F4E42"/>
    <w:multiLevelType w:val="hybridMultilevel"/>
    <w:tmpl w:val="221E1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1A65E3"/>
    <w:multiLevelType w:val="hybridMultilevel"/>
    <w:tmpl w:val="0F2A35F6"/>
    <w:lvl w:ilvl="0" w:tplc="A3907678">
      <w:start w:val="1"/>
      <w:numFmt w:val="bullet"/>
      <w:lvlText w:val=""/>
      <w:lvlJc w:val="left"/>
      <w:pPr>
        <w:tabs>
          <w:tab w:val="num" w:pos="720"/>
        </w:tabs>
        <w:ind w:left="720" w:hanging="360"/>
      </w:pPr>
      <w:rPr>
        <w:rFonts w:ascii="Wingdings" w:hAnsi="Wingdings" w:hint="default"/>
      </w:rPr>
    </w:lvl>
    <w:lvl w:ilvl="1" w:tplc="5CA47C2E" w:tentative="1">
      <w:start w:val="1"/>
      <w:numFmt w:val="bullet"/>
      <w:lvlText w:val=""/>
      <w:lvlJc w:val="left"/>
      <w:pPr>
        <w:tabs>
          <w:tab w:val="num" w:pos="1440"/>
        </w:tabs>
        <w:ind w:left="1440" w:hanging="360"/>
      </w:pPr>
      <w:rPr>
        <w:rFonts w:ascii="Wingdings" w:hAnsi="Wingdings" w:hint="default"/>
      </w:rPr>
    </w:lvl>
    <w:lvl w:ilvl="2" w:tplc="95F8D600" w:tentative="1">
      <w:start w:val="1"/>
      <w:numFmt w:val="bullet"/>
      <w:lvlText w:val=""/>
      <w:lvlJc w:val="left"/>
      <w:pPr>
        <w:tabs>
          <w:tab w:val="num" w:pos="2160"/>
        </w:tabs>
        <w:ind w:left="2160" w:hanging="360"/>
      </w:pPr>
      <w:rPr>
        <w:rFonts w:ascii="Wingdings" w:hAnsi="Wingdings" w:hint="default"/>
      </w:rPr>
    </w:lvl>
    <w:lvl w:ilvl="3" w:tplc="79DEC042" w:tentative="1">
      <w:start w:val="1"/>
      <w:numFmt w:val="bullet"/>
      <w:lvlText w:val=""/>
      <w:lvlJc w:val="left"/>
      <w:pPr>
        <w:tabs>
          <w:tab w:val="num" w:pos="2880"/>
        </w:tabs>
        <w:ind w:left="2880" w:hanging="360"/>
      </w:pPr>
      <w:rPr>
        <w:rFonts w:ascii="Wingdings" w:hAnsi="Wingdings" w:hint="default"/>
      </w:rPr>
    </w:lvl>
    <w:lvl w:ilvl="4" w:tplc="51C4652A" w:tentative="1">
      <w:start w:val="1"/>
      <w:numFmt w:val="bullet"/>
      <w:lvlText w:val=""/>
      <w:lvlJc w:val="left"/>
      <w:pPr>
        <w:tabs>
          <w:tab w:val="num" w:pos="3600"/>
        </w:tabs>
        <w:ind w:left="3600" w:hanging="360"/>
      </w:pPr>
      <w:rPr>
        <w:rFonts w:ascii="Wingdings" w:hAnsi="Wingdings" w:hint="default"/>
      </w:rPr>
    </w:lvl>
    <w:lvl w:ilvl="5" w:tplc="59EC0D84" w:tentative="1">
      <w:start w:val="1"/>
      <w:numFmt w:val="bullet"/>
      <w:lvlText w:val=""/>
      <w:lvlJc w:val="left"/>
      <w:pPr>
        <w:tabs>
          <w:tab w:val="num" w:pos="4320"/>
        </w:tabs>
        <w:ind w:left="4320" w:hanging="360"/>
      </w:pPr>
      <w:rPr>
        <w:rFonts w:ascii="Wingdings" w:hAnsi="Wingdings" w:hint="default"/>
      </w:rPr>
    </w:lvl>
    <w:lvl w:ilvl="6" w:tplc="DB4A4F08" w:tentative="1">
      <w:start w:val="1"/>
      <w:numFmt w:val="bullet"/>
      <w:lvlText w:val=""/>
      <w:lvlJc w:val="left"/>
      <w:pPr>
        <w:tabs>
          <w:tab w:val="num" w:pos="5040"/>
        </w:tabs>
        <w:ind w:left="5040" w:hanging="360"/>
      </w:pPr>
      <w:rPr>
        <w:rFonts w:ascii="Wingdings" w:hAnsi="Wingdings" w:hint="default"/>
      </w:rPr>
    </w:lvl>
    <w:lvl w:ilvl="7" w:tplc="54489E5A" w:tentative="1">
      <w:start w:val="1"/>
      <w:numFmt w:val="bullet"/>
      <w:lvlText w:val=""/>
      <w:lvlJc w:val="left"/>
      <w:pPr>
        <w:tabs>
          <w:tab w:val="num" w:pos="5760"/>
        </w:tabs>
        <w:ind w:left="5760" w:hanging="360"/>
      </w:pPr>
      <w:rPr>
        <w:rFonts w:ascii="Wingdings" w:hAnsi="Wingdings" w:hint="default"/>
      </w:rPr>
    </w:lvl>
    <w:lvl w:ilvl="8" w:tplc="737008E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D156F4"/>
    <w:multiLevelType w:val="hybridMultilevel"/>
    <w:tmpl w:val="30F8E6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12735A"/>
    <w:multiLevelType w:val="hybridMultilevel"/>
    <w:tmpl w:val="699E3DA6"/>
    <w:lvl w:ilvl="0" w:tplc="907668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E5B0F"/>
    <w:multiLevelType w:val="hybridMultilevel"/>
    <w:tmpl w:val="2B304F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CF54C7"/>
    <w:multiLevelType w:val="hybridMultilevel"/>
    <w:tmpl w:val="2870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590605"/>
    <w:multiLevelType w:val="hybridMultilevel"/>
    <w:tmpl w:val="00C29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336CDEA">
      <w:numFmt w:val="bullet"/>
      <w:lvlText w:val="-"/>
      <w:lvlJc w:val="left"/>
      <w:pPr>
        <w:ind w:left="2505" w:hanging="705"/>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C4741B"/>
    <w:multiLevelType w:val="hybridMultilevel"/>
    <w:tmpl w:val="20E66C4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DCB0854"/>
    <w:multiLevelType w:val="hybridMultilevel"/>
    <w:tmpl w:val="56708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7D3516"/>
    <w:multiLevelType w:val="hybridMultilevel"/>
    <w:tmpl w:val="A068445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3D40CD4"/>
    <w:multiLevelType w:val="hybridMultilevel"/>
    <w:tmpl w:val="AC34D880"/>
    <w:lvl w:ilvl="0" w:tplc="532AE0F0">
      <w:start w:val="1"/>
      <w:numFmt w:val="bullet"/>
      <w:lvlText w:val=""/>
      <w:lvlJc w:val="left"/>
      <w:pPr>
        <w:tabs>
          <w:tab w:val="num" w:pos="720"/>
        </w:tabs>
        <w:ind w:left="720" w:hanging="360"/>
      </w:pPr>
      <w:rPr>
        <w:rFonts w:ascii="Wingdings" w:hAnsi="Wingdings" w:hint="default"/>
      </w:rPr>
    </w:lvl>
    <w:lvl w:ilvl="1" w:tplc="E46452CA" w:tentative="1">
      <w:start w:val="1"/>
      <w:numFmt w:val="bullet"/>
      <w:lvlText w:val=""/>
      <w:lvlJc w:val="left"/>
      <w:pPr>
        <w:tabs>
          <w:tab w:val="num" w:pos="1440"/>
        </w:tabs>
        <w:ind w:left="1440" w:hanging="360"/>
      </w:pPr>
      <w:rPr>
        <w:rFonts w:ascii="Wingdings" w:hAnsi="Wingdings" w:hint="default"/>
      </w:rPr>
    </w:lvl>
    <w:lvl w:ilvl="2" w:tplc="64160004" w:tentative="1">
      <w:start w:val="1"/>
      <w:numFmt w:val="bullet"/>
      <w:lvlText w:val=""/>
      <w:lvlJc w:val="left"/>
      <w:pPr>
        <w:tabs>
          <w:tab w:val="num" w:pos="2160"/>
        </w:tabs>
        <w:ind w:left="2160" w:hanging="360"/>
      </w:pPr>
      <w:rPr>
        <w:rFonts w:ascii="Wingdings" w:hAnsi="Wingdings" w:hint="default"/>
      </w:rPr>
    </w:lvl>
    <w:lvl w:ilvl="3" w:tplc="18224C96" w:tentative="1">
      <w:start w:val="1"/>
      <w:numFmt w:val="bullet"/>
      <w:lvlText w:val=""/>
      <w:lvlJc w:val="left"/>
      <w:pPr>
        <w:tabs>
          <w:tab w:val="num" w:pos="2880"/>
        </w:tabs>
        <w:ind w:left="2880" w:hanging="360"/>
      </w:pPr>
      <w:rPr>
        <w:rFonts w:ascii="Wingdings" w:hAnsi="Wingdings" w:hint="default"/>
      </w:rPr>
    </w:lvl>
    <w:lvl w:ilvl="4" w:tplc="AF72560C" w:tentative="1">
      <w:start w:val="1"/>
      <w:numFmt w:val="bullet"/>
      <w:lvlText w:val=""/>
      <w:lvlJc w:val="left"/>
      <w:pPr>
        <w:tabs>
          <w:tab w:val="num" w:pos="3600"/>
        </w:tabs>
        <w:ind w:left="3600" w:hanging="360"/>
      </w:pPr>
      <w:rPr>
        <w:rFonts w:ascii="Wingdings" w:hAnsi="Wingdings" w:hint="default"/>
      </w:rPr>
    </w:lvl>
    <w:lvl w:ilvl="5" w:tplc="9CACDD24" w:tentative="1">
      <w:start w:val="1"/>
      <w:numFmt w:val="bullet"/>
      <w:lvlText w:val=""/>
      <w:lvlJc w:val="left"/>
      <w:pPr>
        <w:tabs>
          <w:tab w:val="num" w:pos="4320"/>
        </w:tabs>
        <w:ind w:left="4320" w:hanging="360"/>
      </w:pPr>
      <w:rPr>
        <w:rFonts w:ascii="Wingdings" w:hAnsi="Wingdings" w:hint="default"/>
      </w:rPr>
    </w:lvl>
    <w:lvl w:ilvl="6" w:tplc="57DABEAC" w:tentative="1">
      <w:start w:val="1"/>
      <w:numFmt w:val="bullet"/>
      <w:lvlText w:val=""/>
      <w:lvlJc w:val="left"/>
      <w:pPr>
        <w:tabs>
          <w:tab w:val="num" w:pos="5040"/>
        </w:tabs>
        <w:ind w:left="5040" w:hanging="360"/>
      </w:pPr>
      <w:rPr>
        <w:rFonts w:ascii="Wingdings" w:hAnsi="Wingdings" w:hint="default"/>
      </w:rPr>
    </w:lvl>
    <w:lvl w:ilvl="7" w:tplc="3EAEF232" w:tentative="1">
      <w:start w:val="1"/>
      <w:numFmt w:val="bullet"/>
      <w:lvlText w:val=""/>
      <w:lvlJc w:val="left"/>
      <w:pPr>
        <w:tabs>
          <w:tab w:val="num" w:pos="5760"/>
        </w:tabs>
        <w:ind w:left="5760" w:hanging="360"/>
      </w:pPr>
      <w:rPr>
        <w:rFonts w:ascii="Wingdings" w:hAnsi="Wingdings" w:hint="default"/>
      </w:rPr>
    </w:lvl>
    <w:lvl w:ilvl="8" w:tplc="059C9EE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806CE4"/>
    <w:multiLevelType w:val="hybridMultilevel"/>
    <w:tmpl w:val="586A38B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35203064">
    <w:abstractNumId w:val="8"/>
  </w:num>
  <w:num w:numId="2" w16cid:durableId="1211965636">
    <w:abstractNumId w:val="2"/>
  </w:num>
  <w:num w:numId="3" w16cid:durableId="2077169549">
    <w:abstractNumId w:val="4"/>
  </w:num>
  <w:num w:numId="4" w16cid:durableId="42486244">
    <w:abstractNumId w:val="1"/>
  </w:num>
  <w:num w:numId="5" w16cid:durableId="228921961">
    <w:abstractNumId w:val="11"/>
  </w:num>
  <w:num w:numId="6" w16cid:durableId="1926765999">
    <w:abstractNumId w:val="9"/>
  </w:num>
  <w:num w:numId="7" w16cid:durableId="139882754">
    <w:abstractNumId w:val="6"/>
  </w:num>
  <w:num w:numId="8" w16cid:durableId="1410350732">
    <w:abstractNumId w:val="13"/>
  </w:num>
  <w:num w:numId="9" w16cid:durableId="320619407">
    <w:abstractNumId w:val="0"/>
  </w:num>
  <w:num w:numId="10" w16cid:durableId="266162525">
    <w:abstractNumId w:val="3"/>
  </w:num>
  <w:num w:numId="11" w16cid:durableId="1429236598">
    <w:abstractNumId w:val="12"/>
  </w:num>
  <w:num w:numId="12" w16cid:durableId="1062365490">
    <w:abstractNumId w:val="7"/>
  </w:num>
  <w:num w:numId="13" w16cid:durableId="611060180">
    <w:abstractNumId w:val="10"/>
  </w:num>
  <w:num w:numId="14" w16cid:durableId="18170691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C4F"/>
    <w:rsid w:val="00013987"/>
    <w:rsid w:val="000179E9"/>
    <w:rsid w:val="00031278"/>
    <w:rsid w:val="000947C2"/>
    <w:rsid w:val="000D1666"/>
    <w:rsid w:val="000D2F1D"/>
    <w:rsid w:val="000F60C0"/>
    <w:rsid w:val="0010186C"/>
    <w:rsid w:val="0011440E"/>
    <w:rsid w:val="00114680"/>
    <w:rsid w:val="001356BA"/>
    <w:rsid w:val="00150DB0"/>
    <w:rsid w:val="0015240B"/>
    <w:rsid w:val="00166C2A"/>
    <w:rsid w:val="00172415"/>
    <w:rsid w:val="00193C4F"/>
    <w:rsid w:val="00194C56"/>
    <w:rsid w:val="001B65AA"/>
    <w:rsid w:val="001B7B00"/>
    <w:rsid w:val="001E5692"/>
    <w:rsid w:val="001F68DC"/>
    <w:rsid w:val="00201BD4"/>
    <w:rsid w:val="00230CE6"/>
    <w:rsid w:val="00237010"/>
    <w:rsid w:val="00255357"/>
    <w:rsid w:val="002A4CF3"/>
    <w:rsid w:val="002A592A"/>
    <w:rsid w:val="002D2611"/>
    <w:rsid w:val="002E21D4"/>
    <w:rsid w:val="00314ADF"/>
    <w:rsid w:val="00323A1B"/>
    <w:rsid w:val="003328C3"/>
    <w:rsid w:val="0034552C"/>
    <w:rsid w:val="00346278"/>
    <w:rsid w:val="003466C1"/>
    <w:rsid w:val="00360139"/>
    <w:rsid w:val="003931B8"/>
    <w:rsid w:val="0041088F"/>
    <w:rsid w:val="0043721A"/>
    <w:rsid w:val="0044485C"/>
    <w:rsid w:val="00467858"/>
    <w:rsid w:val="0047544F"/>
    <w:rsid w:val="004B6203"/>
    <w:rsid w:val="004B7C0C"/>
    <w:rsid w:val="004D27EE"/>
    <w:rsid w:val="004E2F71"/>
    <w:rsid w:val="004F10AB"/>
    <w:rsid w:val="00516ED7"/>
    <w:rsid w:val="00517629"/>
    <w:rsid w:val="005732C2"/>
    <w:rsid w:val="00574D8E"/>
    <w:rsid w:val="005763DA"/>
    <w:rsid w:val="00591966"/>
    <w:rsid w:val="005C2555"/>
    <w:rsid w:val="005F64DC"/>
    <w:rsid w:val="006173F8"/>
    <w:rsid w:val="00620AF5"/>
    <w:rsid w:val="00647299"/>
    <w:rsid w:val="0065695B"/>
    <w:rsid w:val="006A3C9A"/>
    <w:rsid w:val="006B691C"/>
    <w:rsid w:val="006D652A"/>
    <w:rsid w:val="006D7BDE"/>
    <w:rsid w:val="00747882"/>
    <w:rsid w:val="007545B4"/>
    <w:rsid w:val="0076796C"/>
    <w:rsid w:val="00775612"/>
    <w:rsid w:val="007C78DE"/>
    <w:rsid w:val="007E56EF"/>
    <w:rsid w:val="00810A9C"/>
    <w:rsid w:val="00823979"/>
    <w:rsid w:val="00863D16"/>
    <w:rsid w:val="0088723B"/>
    <w:rsid w:val="00895935"/>
    <w:rsid w:val="00895E70"/>
    <w:rsid w:val="008B23B7"/>
    <w:rsid w:val="008B6CEB"/>
    <w:rsid w:val="008C395E"/>
    <w:rsid w:val="008D4B51"/>
    <w:rsid w:val="00901914"/>
    <w:rsid w:val="00902597"/>
    <w:rsid w:val="00905D6D"/>
    <w:rsid w:val="009108DF"/>
    <w:rsid w:val="00910A17"/>
    <w:rsid w:val="00914530"/>
    <w:rsid w:val="009408B0"/>
    <w:rsid w:val="00964FFA"/>
    <w:rsid w:val="009854F4"/>
    <w:rsid w:val="00987D46"/>
    <w:rsid w:val="00990ADC"/>
    <w:rsid w:val="009B532B"/>
    <w:rsid w:val="009E1C97"/>
    <w:rsid w:val="009E7910"/>
    <w:rsid w:val="00A01486"/>
    <w:rsid w:val="00A3392C"/>
    <w:rsid w:val="00A56526"/>
    <w:rsid w:val="00A6761E"/>
    <w:rsid w:val="00A67C2E"/>
    <w:rsid w:val="00A81BBE"/>
    <w:rsid w:val="00AB4841"/>
    <w:rsid w:val="00AC7842"/>
    <w:rsid w:val="00AD6AF9"/>
    <w:rsid w:val="00AF231A"/>
    <w:rsid w:val="00AF3762"/>
    <w:rsid w:val="00B2228E"/>
    <w:rsid w:val="00B22B7C"/>
    <w:rsid w:val="00B268C9"/>
    <w:rsid w:val="00B419ED"/>
    <w:rsid w:val="00B5332B"/>
    <w:rsid w:val="00B630E0"/>
    <w:rsid w:val="00B85B33"/>
    <w:rsid w:val="00BC085A"/>
    <w:rsid w:val="00BC1591"/>
    <w:rsid w:val="00BC316B"/>
    <w:rsid w:val="00BF2B86"/>
    <w:rsid w:val="00C10D8E"/>
    <w:rsid w:val="00C173AB"/>
    <w:rsid w:val="00C2551A"/>
    <w:rsid w:val="00C31D81"/>
    <w:rsid w:val="00C50A85"/>
    <w:rsid w:val="00C60F1C"/>
    <w:rsid w:val="00C65C6B"/>
    <w:rsid w:val="00C7458C"/>
    <w:rsid w:val="00C77E96"/>
    <w:rsid w:val="00C97F7C"/>
    <w:rsid w:val="00CA2E56"/>
    <w:rsid w:val="00CA513C"/>
    <w:rsid w:val="00CE1045"/>
    <w:rsid w:val="00CE4760"/>
    <w:rsid w:val="00D041CC"/>
    <w:rsid w:val="00D478F4"/>
    <w:rsid w:val="00D56ED0"/>
    <w:rsid w:val="00D710F2"/>
    <w:rsid w:val="00D86B6B"/>
    <w:rsid w:val="00D90246"/>
    <w:rsid w:val="00D942E9"/>
    <w:rsid w:val="00DB1B21"/>
    <w:rsid w:val="00DC132D"/>
    <w:rsid w:val="00DD3EBE"/>
    <w:rsid w:val="00DE1518"/>
    <w:rsid w:val="00E13DD4"/>
    <w:rsid w:val="00E14013"/>
    <w:rsid w:val="00E20956"/>
    <w:rsid w:val="00E42A4D"/>
    <w:rsid w:val="00E749B7"/>
    <w:rsid w:val="00E94734"/>
    <w:rsid w:val="00E96F72"/>
    <w:rsid w:val="00EB1EAB"/>
    <w:rsid w:val="00EB35A8"/>
    <w:rsid w:val="00EB75EB"/>
    <w:rsid w:val="00ED1904"/>
    <w:rsid w:val="00EE713D"/>
    <w:rsid w:val="00F04A68"/>
    <w:rsid w:val="00F42D46"/>
    <w:rsid w:val="00F67312"/>
    <w:rsid w:val="00F72847"/>
    <w:rsid w:val="00F80CD6"/>
    <w:rsid w:val="00F82C43"/>
    <w:rsid w:val="00F831AA"/>
    <w:rsid w:val="00F9316B"/>
    <w:rsid w:val="00FA0F84"/>
    <w:rsid w:val="00FA3731"/>
    <w:rsid w:val="00FB03CF"/>
    <w:rsid w:val="00FD5B16"/>
    <w:rsid w:val="00FE13AC"/>
    <w:rsid w:val="00FE1AF2"/>
    <w:rsid w:val="00FF17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65640"/>
  <w15:docId w15:val="{01013266-755B-764E-8D1C-348B6FC7B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F60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60C0"/>
    <w:rPr>
      <w:rFonts w:ascii="Segoe UI" w:hAnsi="Segoe UI" w:cs="Segoe UI"/>
      <w:sz w:val="18"/>
      <w:szCs w:val="18"/>
    </w:rPr>
  </w:style>
  <w:style w:type="paragraph" w:styleId="Prrafodelista">
    <w:name w:val="List Paragraph"/>
    <w:basedOn w:val="Normal"/>
    <w:uiPriority w:val="34"/>
    <w:qFormat/>
    <w:rsid w:val="002E2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50618">
      <w:bodyDiv w:val="1"/>
      <w:marLeft w:val="0"/>
      <w:marRight w:val="0"/>
      <w:marTop w:val="0"/>
      <w:marBottom w:val="0"/>
      <w:divBdr>
        <w:top w:val="none" w:sz="0" w:space="0" w:color="auto"/>
        <w:left w:val="none" w:sz="0" w:space="0" w:color="auto"/>
        <w:bottom w:val="none" w:sz="0" w:space="0" w:color="auto"/>
        <w:right w:val="none" w:sz="0" w:space="0" w:color="auto"/>
      </w:divBdr>
      <w:divsChild>
        <w:div w:id="1685472504">
          <w:marLeft w:val="274"/>
          <w:marRight w:val="0"/>
          <w:marTop w:val="120"/>
          <w:marBottom w:val="0"/>
          <w:divBdr>
            <w:top w:val="none" w:sz="0" w:space="0" w:color="auto"/>
            <w:left w:val="none" w:sz="0" w:space="0" w:color="auto"/>
            <w:bottom w:val="none" w:sz="0" w:space="0" w:color="auto"/>
            <w:right w:val="none" w:sz="0" w:space="0" w:color="auto"/>
          </w:divBdr>
        </w:div>
      </w:divsChild>
    </w:div>
    <w:div w:id="213465582">
      <w:bodyDiv w:val="1"/>
      <w:marLeft w:val="0"/>
      <w:marRight w:val="0"/>
      <w:marTop w:val="0"/>
      <w:marBottom w:val="0"/>
      <w:divBdr>
        <w:top w:val="none" w:sz="0" w:space="0" w:color="auto"/>
        <w:left w:val="none" w:sz="0" w:space="0" w:color="auto"/>
        <w:bottom w:val="none" w:sz="0" w:space="0" w:color="auto"/>
        <w:right w:val="none" w:sz="0" w:space="0" w:color="auto"/>
      </w:divBdr>
    </w:div>
    <w:div w:id="303004027">
      <w:bodyDiv w:val="1"/>
      <w:marLeft w:val="0"/>
      <w:marRight w:val="0"/>
      <w:marTop w:val="0"/>
      <w:marBottom w:val="0"/>
      <w:divBdr>
        <w:top w:val="none" w:sz="0" w:space="0" w:color="auto"/>
        <w:left w:val="none" w:sz="0" w:space="0" w:color="auto"/>
        <w:bottom w:val="none" w:sz="0" w:space="0" w:color="auto"/>
        <w:right w:val="none" w:sz="0" w:space="0" w:color="auto"/>
      </w:divBdr>
    </w:div>
    <w:div w:id="393745844">
      <w:bodyDiv w:val="1"/>
      <w:marLeft w:val="0"/>
      <w:marRight w:val="0"/>
      <w:marTop w:val="0"/>
      <w:marBottom w:val="0"/>
      <w:divBdr>
        <w:top w:val="none" w:sz="0" w:space="0" w:color="auto"/>
        <w:left w:val="none" w:sz="0" w:space="0" w:color="auto"/>
        <w:bottom w:val="none" w:sz="0" w:space="0" w:color="auto"/>
        <w:right w:val="none" w:sz="0" w:space="0" w:color="auto"/>
      </w:divBdr>
      <w:divsChild>
        <w:div w:id="417019476">
          <w:marLeft w:val="360"/>
          <w:marRight w:val="0"/>
          <w:marTop w:val="160"/>
          <w:marBottom w:val="160"/>
          <w:divBdr>
            <w:top w:val="none" w:sz="0" w:space="0" w:color="auto"/>
            <w:left w:val="none" w:sz="0" w:space="0" w:color="auto"/>
            <w:bottom w:val="none" w:sz="0" w:space="0" w:color="auto"/>
            <w:right w:val="none" w:sz="0" w:space="0" w:color="auto"/>
          </w:divBdr>
        </w:div>
        <w:div w:id="754790299">
          <w:marLeft w:val="360"/>
          <w:marRight w:val="0"/>
          <w:marTop w:val="160"/>
          <w:marBottom w:val="160"/>
          <w:divBdr>
            <w:top w:val="none" w:sz="0" w:space="0" w:color="auto"/>
            <w:left w:val="none" w:sz="0" w:space="0" w:color="auto"/>
            <w:bottom w:val="none" w:sz="0" w:space="0" w:color="auto"/>
            <w:right w:val="none" w:sz="0" w:space="0" w:color="auto"/>
          </w:divBdr>
        </w:div>
        <w:div w:id="20984741">
          <w:marLeft w:val="360"/>
          <w:marRight w:val="0"/>
          <w:marTop w:val="160"/>
          <w:marBottom w:val="160"/>
          <w:divBdr>
            <w:top w:val="none" w:sz="0" w:space="0" w:color="auto"/>
            <w:left w:val="none" w:sz="0" w:space="0" w:color="auto"/>
            <w:bottom w:val="none" w:sz="0" w:space="0" w:color="auto"/>
            <w:right w:val="none" w:sz="0" w:space="0" w:color="auto"/>
          </w:divBdr>
        </w:div>
        <w:div w:id="74019111">
          <w:marLeft w:val="360"/>
          <w:marRight w:val="0"/>
          <w:marTop w:val="160"/>
          <w:marBottom w:val="160"/>
          <w:divBdr>
            <w:top w:val="none" w:sz="0" w:space="0" w:color="auto"/>
            <w:left w:val="none" w:sz="0" w:space="0" w:color="auto"/>
            <w:bottom w:val="none" w:sz="0" w:space="0" w:color="auto"/>
            <w:right w:val="none" w:sz="0" w:space="0" w:color="auto"/>
          </w:divBdr>
        </w:div>
        <w:div w:id="623731230">
          <w:marLeft w:val="360"/>
          <w:marRight w:val="0"/>
          <w:marTop w:val="160"/>
          <w:marBottom w:val="160"/>
          <w:divBdr>
            <w:top w:val="none" w:sz="0" w:space="0" w:color="auto"/>
            <w:left w:val="none" w:sz="0" w:space="0" w:color="auto"/>
            <w:bottom w:val="none" w:sz="0" w:space="0" w:color="auto"/>
            <w:right w:val="none" w:sz="0" w:space="0" w:color="auto"/>
          </w:divBdr>
        </w:div>
        <w:div w:id="387455098">
          <w:marLeft w:val="360"/>
          <w:marRight w:val="0"/>
          <w:marTop w:val="160"/>
          <w:marBottom w:val="160"/>
          <w:divBdr>
            <w:top w:val="none" w:sz="0" w:space="0" w:color="auto"/>
            <w:left w:val="none" w:sz="0" w:space="0" w:color="auto"/>
            <w:bottom w:val="none" w:sz="0" w:space="0" w:color="auto"/>
            <w:right w:val="none" w:sz="0" w:space="0" w:color="auto"/>
          </w:divBdr>
        </w:div>
      </w:divsChild>
    </w:div>
    <w:div w:id="476262814">
      <w:bodyDiv w:val="1"/>
      <w:marLeft w:val="0"/>
      <w:marRight w:val="0"/>
      <w:marTop w:val="0"/>
      <w:marBottom w:val="0"/>
      <w:divBdr>
        <w:top w:val="none" w:sz="0" w:space="0" w:color="auto"/>
        <w:left w:val="none" w:sz="0" w:space="0" w:color="auto"/>
        <w:bottom w:val="none" w:sz="0" w:space="0" w:color="auto"/>
        <w:right w:val="none" w:sz="0" w:space="0" w:color="auto"/>
      </w:divBdr>
    </w:div>
    <w:div w:id="519045529">
      <w:bodyDiv w:val="1"/>
      <w:marLeft w:val="0"/>
      <w:marRight w:val="0"/>
      <w:marTop w:val="0"/>
      <w:marBottom w:val="0"/>
      <w:divBdr>
        <w:top w:val="none" w:sz="0" w:space="0" w:color="auto"/>
        <w:left w:val="none" w:sz="0" w:space="0" w:color="auto"/>
        <w:bottom w:val="none" w:sz="0" w:space="0" w:color="auto"/>
        <w:right w:val="none" w:sz="0" w:space="0" w:color="auto"/>
      </w:divBdr>
    </w:div>
    <w:div w:id="597250207">
      <w:bodyDiv w:val="1"/>
      <w:marLeft w:val="0"/>
      <w:marRight w:val="0"/>
      <w:marTop w:val="0"/>
      <w:marBottom w:val="0"/>
      <w:divBdr>
        <w:top w:val="none" w:sz="0" w:space="0" w:color="auto"/>
        <w:left w:val="none" w:sz="0" w:space="0" w:color="auto"/>
        <w:bottom w:val="none" w:sz="0" w:space="0" w:color="auto"/>
        <w:right w:val="none" w:sz="0" w:space="0" w:color="auto"/>
      </w:divBdr>
    </w:div>
    <w:div w:id="1371223760">
      <w:bodyDiv w:val="1"/>
      <w:marLeft w:val="0"/>
      <w:marRight w:val="0"/>
      <w:marTop w:val="0"/>
      <w:marBottom w:val="0"/>
      <w:divBdr>
        <w:top w:val="none" w:sz="0" w:space="0" w:color="auto"/>
        <w:left w:val="none" w:sz="0" w:space="0" w:color="auto"/>
        <w:bottom w:val="none" w:sz="0" w:space="0" w:color="auto"/>
        <w:right w:val="none" w:sz="0" w:space="0" w:color="auto"/>
      </w:divBdr>
    </w:div>
    <w:div w:id="1854949442">
      <w:bodyDiv w:val="1"/>
      <w:marLeft w:val="0"/>
      <w:marRight w:val="0"/>
      <w:marTop w:val="0"/>
      <w:marBottom w:val="0"/>
      <w:divBdr>
        <w:top w:val="none" w:sz="0" w:space="0" w:color="auto"/>
        <w:left w:val="none" w:sz="0" w:space="0" w:color="auto"/>
        <w:bottom w:val="none" w:sz="0" w:space="0" w:color="auto"/>
        <w:right w:val="none" w:sz="0" w:space="0" w:color="auto"/>
      </w:divBdr>
    </w:div>
    <w:div w:id="1892500768">
      <w:bodyDiv w:val="1"/>
      <w:marLeft w:val="0"/>
      <w:marRight w:val="0"/>
      <w:marTop w:val="0"/>
      <w:marBottom w:val="0"/>
      <w:divBdr>
        <w:top w:val="none" w:sz="0" w:space="0" w:color="auto"/>
        <w:left w:val="none" w:sz="0" w:space="0" w:color="auto"/>
        <w:bottom w:val="none" w:sz="0" w:space="0" w:color="auto"/>
        <w:right w:val="none" w:sz="0" w:space="0" w:color="auto"/>
      </w:divBdr>
    </w:div>
    <w:div w:id="2010064223">
      <w:bodyDiv w:val="1"/>
      <w:marLeft w:val="0"/>
      <w:marRight w:val="0"/>
      <w:marTop w:val="0"/>
      <w:marBottom w:val="0"/>
      <w:divBdr>
        <w:top w:val="none" w:sz="0" w:space="0" w:color="auto"/>
        <w:left w:val="none" w:sz="0" w:space="0" w:color="auto"/>
        <w:bottom w:val="none" w:sz="0" w:space="0" w:color="auto"/>
        <w:right w:val="none" w:sz="0" w:space="0" w:color="auto"/>
      </w:divBdr>
      <w:divsChild>
        <w:div w:id="291638579">
          <w:marLeft w:val="274"/>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1948</Words>
  <Characters>10720</Characters>
  <Application>Microsoft Office Word</Application>
  <DocSecurity>0</DocSecurity>
  <Lines>89</Lines>
  <Paragraphs>25</Paragraphs>
  <ScaleCrop>false</ScaleCrop>
  <HeadingPairs>
    <vt:vector size="8" baseType="variant">
      <vt:variant>
        <vt:lpstr>Title</vt:lpstr>
      </vt:variant>
      <vt:variant>
        <vt:i4>1</vt:i4>
      </vt:variant>
      <vt:variant>
        <vt:lpstr>Título</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IFP Energies Nouvelles</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Sforzo, Brandon A</dc:creator>
  <cp:lastModifiedBy>Raúl Payri Marín</cp:lastModifiedBy>
  <cp:revision>7</cp:revision>
  <dcterms:created xsi:type="dcterms:W3CDTF">2022-05-30T09:26:00Z</dcterms:created>
  <dcterms:modified xsi:type="dcterms:W3CDTF">2022-05-30T09:31:00Z</dcterms:modified>
</cp:coreProperties>
</file>