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B05D" w14:textId="5D9C61DD" w:rsidR="00F93FD4" w:rsidRPr="00C85DE6" w:rsidRDefault="00C85D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DE6">
        <w:rPr>
          <w:rFonts w:ascii="Times New Roman" w:hAnsi="Times New Roman" w:cs="Times New Roman"/>
          <w:b/>
          <w:bCs/>
          <w:sz w:val="28"/>
          <w:szCs w:val="28"/>
        </w:rPr>
        <w:t>ECN9 Hydrogen topic session summary</w:t>
      </w:r>
    </w:p>
    <w:p w14:paraId="47ACCF71" w14:textId="7D104C41" w:rsidR="00C85DE6" w:rsidRPr="00C85DE6" w:rsidRDefault="00C85DE6">
      <w:pPr>
        <w:rPr>
          <w:rFonts w:ascii="Times New Roman" w:hAnsi="Times New Roman" w:cs="Times New Roman"/>
          <w:sz w:val="24"/>
          <w:szCs w:val="24"/>
        </w:rPr>
      </w:pPr>
      <w:r w:rsidRPr="00C85DE6">
        <w:rPr>
          <w:rFonts w:ascii="Times New Roman" w:hAnsi="Times New Roman" w:cs="Times New Roman"/>
          <w:sz w:val="24"/>
          <w:szCs w:val="24"/>
        </w:rPr>
        <w:t>Noud Maes, Eindhoven University of Technology</w:t>
      </w:r>
    </w:p>
    <w:p w14:paraId="43F67253" w14:textId="5F988A63" w:rsidR="00C85DE6" w:rsidRDefault="00C85DE6" w:rsidP="00C85DE6">
      <w:pPr>
        <w:pStyle w:val="NormalWeb"/>
        <w:rPr>
          <w:color w:val="000000"/>
        </w:rPr>
      </w:pPr>
      <w:r>
        <w:rPr>
          <w:color w:val="000000"/>
        </w:rPr>
        <w:t xml:space="preserve">The hydrogen topic was first identified during ECN8 as a future direction for the community and subsequently </w:t>
      </w:r>
      <w:r w:rsidR="00531786">
        <w:rPr>
          <w:color w:val="000000"/>
        </w:rPr>
        <w:t xml:space="preserve">first </w:t>
      </w:r>
      <w:r>
        <w:rPr>
          <w:color w:val="000000"/>
        </w:rPr>
        <w:t xml:space="preserve">organized for the ECN9 workshop in 2023. The motivation for this topic was that a clear future is projected for H2 engines in heavy-duty, off-road, and stationary applications. Within the topic, the aim was to gain better understanding of injection, mixture formation, and ignition of DI H2 injections. Confronted with hardware limitations, a simple free jet from a </w:t>
      </w:r>
      <w:r w:rsidR="00531786">
        <w:rPr>
          <w:color w:val="000000"/>
        </w:rPr>
        <w:t xml:space="preserve">0.65-mm </w:t>
      </w:r>
      <w:r>
        <w:rPr>
          <w:color w:val="000000"/>
        </w:rPr>
        <w:t>single orifice was chosen as a baseline condition for numerical simulations. Experimental</w:t>
      </w:r>
      <w:r w:rsidR="00531786">
        <w:rPr>
          <w:color w:val="000000"/>
        </w:rPr>
        <w:t xml:space="preserve">ly, this one-off nozzle </w:t>
      </w:r>
      <w:proofErr w:type="gramStart"/>
      <w:r w:rsidR="00531786">
        <w:rPr>
          <w:color w:val="000000"/>
        </w:rPr>
        <w:t>was characterized</w:t>
      </w:r>
      <w:proofErr w:type="gramEnd"/>
      <w:r w:rsidR="00531786">
        <w:rPr>
          <w:color w:val="000000"/>
        </w:rPr>
        <w:t xml:space="preserve">, and the internal geometry was </w:t>
      </w:r>
      <w:r w:rsidR="00BD570E">
        <w:rPr>
          <w:color w:val="000000"/>
        </w:rPr>
        <w:t xml:space="preserve">made </w:t>
      </w:r>
      <w:r w:rsidR="00531786">
        <w:rPr>
          <w:color w:val="000000"/>
        </w:rPr>
        <w:t>available, but</w:t>
      </w:r>
      <w:r>
        <w:rPr>
          <w:color w:val="000000"/>
        </w:rPr>
        <w:t xml:space="preserve"> results from different injectors (inward- and outward opening needles) were welcomed</w:t>
      </w:r>
      <w:r w:rsidR="00531786">
        <w:rPr>
          <w:color w:val="000000"/>
        </w:rPr>
        <w:t xml:space="preserve"> because of the lack of a standardized unit available to all contributors</w:t>
      </w:r>
      <w:r>
        <w:rPr>
          <w:color w:val="000000"/>
        </w:rPr>
        <w:t>.</w:t>
      </w:r>
    </w:p>
    <w:p w14:paraId="038820B0" w14:textId="7A284A7A" w:rsidR="00C85DE6" w:rsidRDefault="00C85DE6" w:rsidP="00C85DE6">
      <w:pPr>
        <w:pStyle w:val="NormalWeb"/>
        <w:rPr>
          <w:color w:val="000000"/>
        </w:rPr>
      </w:pPr>
      <w:r>
        <w:rPr>
          <w:color w:val="000000"/>
        </w:rPr>
        <w:t>After introducing the topic and discussing potential (optical) diagnostic techniques for H2 jets, experimental results by TU/e, IFPEN, CMT, STEMS, KAUST, and UNSW were shown.</w:t>
      </w:r>
      <w:r w:rsidR="00083635">
        <w:rPr>
          <w:color w:val="000000"/>
        </w:rPr>
        <w:t xml:space="preserve"> </w:t>
      </w:r>
      <w:r w:rsidR="00AC2EAB">
        <w:rPr>
          <w:color w:val="000000"/>
        </w:rPr>
        <w:t>The results</w:t>
      </w:r>
      <w:r w:rsidR="00083635">
        <w:rPr>
          <w:color w:val="000000"/>
        </w:rPr>
        <w:t xml:space="preserve"> </w:t>
      </w:r>
      <w:r w:rsidR="00AC2EAB">
        <w:rPr>
          <w:color w:val="000000"/>
        </w:rPr>
        <w:t>highlighted</w:t>
      </w:r>
      <w:r w:rsidR="00083635">
        <w:rPr>
          <w:color w:val="000000"/>
        </w:rPr>
        <w:t xml:space="preserve"> how outward opening (poppet valve) injectors have a more linear jet penetration behavior when compared to inward opening single-orifice injectors. A lot of shock cells were observed, but the stability thereof needs studying. When considering ignition, a strong dependence on ambient temperature was found by many researchers</w:t>
      </w:r>
      <w:r w:rsidR="0034074F">
        <w:rPr>
          <w:color w:val="000000"/>
        </w:rPr>
        <w:t xml:space="preserve">. Flames tend to ignite at approximately 40% of the jet length and spread very fast. Multiple ignition spots were </w:t>
      </w:r>
      <w:r w:rsidR="00AC2EAB">
        <w:rPr>
          <w:color w:val="000000"/>
        </w:rPr>
        <w:t>not frequently</w:t>
      </w:r>
      <w:r w:rsidR="0034074F">
        <w:rPr>
          <w:color w:val="000000"/>
        </w:rPr>
        <w:t xml:space="preserve"> detected.</w:t>
      </w:r>
    </w:p>
    <w:p w14:paraId="66F9FCB3" w14:textId="7F11D7E0" w:rsidR="0034074F" w:rsidRDefault="0034074F" w:rsidP="00C85DE6">
      <w:pPr>
        <w:pStyle w:val="NormalWeb"/>
        <w:rPr>
          <w:color w:val="000000"/>
        </w:rPr>
      </w:pPr>
      <w:r>
        <w:rPr>
          <w:color w:val="000000"/>
        </w:rPr>
        <w:t>Numerical results were submitted by POLIMI, Perugia, TU/e, KAUST, and Sandia. Spray penetration predictions overall were quite accurate when compared to the experimental cases, but it was shown how needle transients</w:t>
      </w:r>
      <w:r w:rsidR="00BD570E">
        <w:rPr>
          <w:color w:val="000000"/>
        </w:rPr>
        <w:t xml:space="preserve"> and throttling to lower pressure before injection</w:t>
      </w:r>
      <w:r>
        <w:rPr>
          <w:color w:val="000000"/>
        </w:rPr>
        <w:t xml:space="preserve"> needed to be better described and investigated in the future. Again, the stability and magnitude of shock cells showed some different results depending on the used models, </w:t>
      </w:r>
      <w:r w:rsidR="00531786">
        <w:rPr>
          <w:color w:val="000000"/>
        </w:rPr>
        <w:t>again warranting further studies</w:t>
      </w:r>
      <w:r>
        <w:rPr>
          <w:color w:val="000000"/>
        </w:rPr>
        <w:t>. Finally, near- and in-nozzle results highlighted significant swirl because of the (pre-)swirler in the simulated modified gasoline injector</w:t>
      </w:r>
      <w:r w:rsidR="00531786">
        <w:rPr>
          <w:color w:val="000000"/>
        </w:rPr>
        <w:t xml:space="preserve"> leading to</w:t>
      </w:r>
      <w:r>
        <w:rPr>
          <w:color w:val="000000"/>
        </w:rPr>
        <w:t xml:space="preserve"> tangential velocities exceeding 75% of the axial velocity.</w:t>
      </w:r>
    </w:p>
    <w:p w14:paraId="446CD91F" w14:textId="7BC658E1" w:rsidR="00AC2EAB" w:rsidRDefault="00AC2EAB" w:rsidP="00C85DE6">
      <w:pPr>
        <w:pStyle w:val="NormalWeb"/>
        <w:rPr>
          <w:color w:val="000000"/>
        </w:rPr>
      </w:pPr>
      <w:r>
        <w:rPr>
          <w:color w:val="000000"/>
        </w:rPr>
        <w:t xml:space="preserve">In a breakout session, a discussion was held for future directions. While many people were already in possession of prototype H2 injectors, NDAs were signed for them. For the ECN, off-shelf commercial injectors are required, such as the Bosch HDEV4 outward opening injector. This would offer injection pressures up to 200 bar and could be bought in a batch to avoid variability between different injectors. </w:t>
      </w:r>
      <w:r w:rsidRPr="00AC2EAB">
        <w:rPr>
          <w:color w:val="000000"/>
        </w:rPr>
        <w:t xml:space="preserve">We want to prove consistency in experiments, and then in simulations. Near-field modeling should be </w:t>
      </w:r>
      <w:r>
        <w:rPr>
          <w:color w:val="000000"/>
        </w:rPr>
        <w:t>sufficiently accurate</w:t>
      </w:r>
      <w:r w:rsidRPr="00AC2EAB">
        <w:rPr>
          <w:color w:val="000000"/>
        </w:rPr>
        <w:t xml:space="preserve"> to model the downstream</w:t>
      </w:r>
      <w:r>
        <w:rPr>
          <w:color w:val="000000"/>
        </w:rPr>
        <w:t xml:space="preserve">, meaning that shock cells are very relevant. The good thing about any chosen direction would be that </w:t>
      </w:r>
      <w:r w:rsidRPr="00AC2EAB">
        <w:rPr>
          <w:color w:val="000000"/>
        </w:rPr>
        <w:t>we are developing everything</w:t>
      </w:r>
      <w:r w:rsidR="00531786">
        <w:rPr>
          <w:color w:val="000000"/>
        </w:rPr>
        <w:t xml:space="preserve"> (models, diagnostics, etc.) </w:t>
      </w:r>
      <w:r w:rsidRPr="00AC2EAB">
        <w:rPr>
          <w:color w:val="000000"/>
        </w:rPr>
        <w:t>anyway. Hopefully</w:t>
      </w:r>
      <w:r>
        <w:rPr>
          <w:color w:val="000000"/>
        </w:rPr>
        <w:t>,</w:t>
      </w:r>
      <w:r w:rsidRPr="00AC2EAB">
        <w:rPr>
          <w:color w:val="000000"/>
        </w:rPr>
        <w:t xml:space="preserve"> what we develop will work with other</w:t>
      </w:r>
      <w:r w:rsidR="00531786">
        <w:rPr>
          <w:color w:val="000000"/>
        </w:rPr>
        <w:t xml:space="preserve"> future</w:t>
      </w:r>
      <w:r w:rsidRPr="00AC2EAB">
        <w:rPr>
          <w:color w:val="000000"/>
        </w:rPr>
        <w:t xml:space="preserve"> experiments or simulations.</w:t>
      </w:r>
    </w:p>
    <w:p w14:paraId="4D50BAB9" w14:textId="3D3174FC" w:rsidR="00C85DE6" w:rsidRPr="00352CD6" w:rsidRDefault="00AC2EAB" w:rsidP="00352CD6">
      <w:pPr>
        <w:pStyle w:val="NormalWeb"/>
        <w:rPr>
          <w:color w:val="000000"/>
        </w:rPr>
      </w:pPr>
      <w:r>
        <w:rPr>
          <w:color w:val="000000"/>
        </w:rPr>
        <w:t xml:space="preserve">Finally, it was decided to go with the Bosch HDEV4. </w:t>
      </w:r>
      <w:r w:rsidR="00531786">
        <w:rPr>
          <w:color w:val="000000"/>
        </w:rPr>
        <w:t xml:space="preserve">Preliminary </w:t>
      </w:r>
      <w:r>
        <w:rPr>
          <w:color w:val="000000"/>
        </w:rPr>
        <w:t xml:space="preserve">conditions target LPDI </w:t>
      </w:r>
      <w:r w:rsidR="00531786">
        <w:rPr>
          <w:color w:val="000000"/>
        </w:rPr>
        <w:t xml:space="preserve">with </w:t>
      </w:r>
      <w:r w:rsidRPr="00352CD6">
        <w:rPr>
          <w:color w:val="000000"/>
          <w:u w:val="single"/>
        </w:rPr>
        <w:t>50 bar injection pressure</w:t>
      </w:r>
      <w:r>
        <w:rPr>
          <w:color w:val="000000"/>
        </w:rPr>
        <w:t xml:space="preserve"> </w:t>
      </w:r>
      <w:r w:rsidR="00531786">
        <w:rPr>
          <w:color w:val="000000"/>
        </w:rPr>
        <w:t>and</w:t>
      </w:r>
      <w:r>
        <w:rPr>
          <w:color w:val="000000"/>
        </w:rPr>
        <w:t xml:space="preserve"> a low back pressure</w:t>
      </w:r>
      <w:r w:rsidR="00531786">
        <w:rPr>
          <w:color w:val="000000"/>
        </w:rPr>
        <w:t>, simply to have</w:t>
      </w:r>
      <w:r>
        <w:rPr>
          <w:color w:val="000000"/>
        </w:rPr>
        <w:t xml:space="preserve"> a starting point </w:t>
      </w:r>
      <w:r w:rsidR="00531786">
        <w:rPr>
          <w:color w:val="000000"/>
        </w:rPr>
        <w:t>that fits</w:t>
      </w:r>
      <w:r>
        <w:rPr>
          <w:color w:val="000000"/>
        </w:rPr>
        <w:t xml:space="preserve"> most relevant applications. </w:t>
      </w:r>
      <w:r w:rsidR="00531786">
        <w:rPr>
          <w:color w:val="000000"/>
        </w:rPr>
        <w:t xml:space="preserve">It </w:t>
      </w:r>
      <w:proofErr w:type="gramStart"/>
      <w:r w:rsidR="00531786">
        <w:rPr>
          <w:color w:val="000000"/>
        </w:rPr>
        <w:t>is noted but taken for granted that</w:t>
      </w:r>
      <w:r>
        <w:rPr>
          <w:color w:val="000000"/>
        </w:rPr>
        <w:t xml:space="preserve"> it would be difficult to inject sufficient hydrogen </w:t>
      </w:r>
      <w:r w:rsidR="00BD570E">
        <w:rPr>
          <w:color w:val="000000"/>
        </w:rPr>
        <w:t>using the small-needle-lift HDEV4</w:t>
      </w:r>
      <w:proofErr w:type="gramEnd"/>
      <w:r w:rsidR="000A0F83">
        <w:rPr>
          <w:color w:val="000000"/>
        </w:rPr>
        <w:t>.</w:t>
      </w:r>
      <w:r w:rsidR="00BD570E">
        <w:rPr>
          <w:color w:val="000000"/>
        </w:rPr>
        <w:t xml:space="preserve"> </w:t>
      </w:r>
      <w:r w:rsidR="000A0F83">
        <w:rPr>
          <w:color w:val="000000"/>
        </w:rPr>
        <w:t>L</w:t>
      </w:r>
      <w:r w:rsidR="00352CD6">
        <w:rPr>
          <w:color w:val="000000"/>
        </w:rPr>
        <w:t>ong injection</w:t>
      </w:r>
      <w:r w:rsidR="000A0F83">
        <w:rPr>
          <w:color w:val="000000"/>
        </w:rPr>
        <w:t>s, even</w:t>
      </w:r>
      <w:r w:rsidR="00352CD6">
        <w:rPr>
          <w:color w:val="000000"/>
        </w:rPr>
        <w:t xml:space="preserve"> during compression</w:t>
      </w:r>
      <w:r w:rsidR="000A0F83">
        <w:rPr>
          <w:color w:val="000000"/>
        </w:rPr>
        <w:t xml:space="preserve"> would be required</w:t>
      </w:r>
      <w:r w:rsidR="00352CD6">
        <w:rPr>
          <w:color w:val="000000"/>
        </w:rPr>
        <w:t xml:space="preserve">. </w:t>
      </w:r>
      <w:r w:rsidR="00352CD6">
        <w:t xml:space="preserve">For optical techniques, higher </w:t>
      </w:r>
      <w:proofErr w:type="gramStart"/>
      <w:r w:rsidR="00352CD6">
        <w:t>back pressure</w:t>
      </w:r>
      <w:proofErr w:type="gramEnd"/>
      <w:r w:rsidR="00352CD6">
        <w:t xml:space="preserve"> could be beneficial, such as for instance a</w:t>
      </w:r>
      <w:bookmarkStart w:id="0" w:name="_GoBack"/>
      <w:bookmarkEnd w:id="0"/>
      <w:r w:rsidR="00352CD6">
        <w:t xml:space="preserve"> maximum of 20 bar. </w:t>
      </w:r>
      <w:r w:rsidR="00531786">
        <w:t>However,</w:t>
      </w:r>
      <w:r w:rsidR="00352CD6">
        <w:t xml:space="preserve"> </w:t>
      </w:r>
      <w:r w:rsidR="00352CD6" w:rsidRPr="00352CD6">
        <w:rPr>
          <w:u w:val="single"/>
        </w:rPr>
        <w:t>5 bar ambient pressure</w:t>
      </w:r>
      <w:r w:rsidR="00352CD6">
        <w:t xml:space="preserve"> would </w:t>
      </w:r>
      <w:r w:rsidR="00531786">
        <w:t>probably</w:t>
      </w:r>
      <w:r w:rsidR="00352CD6">
        <w:t xml:space="preserve"> fit best as the nominal case, while 1 or 2.5 bar could be used at the lower end. There is also a need to identify the cheapest piezo injection drivers.</w:t>
      </w:r>
    </w:p>
    <w:sectPr w:rsidR="00C85DE6" w:rsidRPr="00352CD6" w:rsidSect="00BD570E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E"/>
    <w:rsid w:val="00066BF9"/>
    <w:rsid w:val="00083635"/>
    <w:rsid w:val="000A0F83"/>
    <w:rsid w:val="003149CD"/>
    <w:rsid w:val="0034074F"/>
    <w:rsid w:val="00352CD6"/>
    <w:rsid w:val="00531786"/>
    <w:rsid w:val="00696908"/>
    <w:rsid w:val="006F7697"/>
    <w:rsid w:val="00797A1C"/>
    <w:rsid w:val="00996A80"/>
    <w:rsid w:val="00AC2EAB"/>
    <w:rsid w:val="00BD570E"/>
    <w:rsid w:val="00C85DE6"/>
    <w:rsid w:val="00CA690E"/>
    <w:rsid w:val="00D13737"/>
    <w:rsid w:val="00DC1462"/>
    <w:rsid w:val="00F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ACFD"/>
  <w15:chartTrackingRefBased/>
  <w15:docId w15:val="{129EF435-1617-463A-BED8-D36F09B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Maes, Noud</dc:creator>
  <cp:keywords/>
  <dc:description/>
  <cp:lastModifiedBy>Pickett, Lyle M</cp:lastModifiedBy>
  <cp:revision>5</cp:revision>
  <dcterms:created xsi:type="dcterms:W3CDTF">2023-09-23T11:09:00Z</dcterms:created>
  <dcterms:modified xsi:type="dcterms:W3CDTF">2023-10-17T22:02:00Z</dcterms:modified>
</cp:coreProperties>
</file>